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47579" w14:textId="77777777" w:rsidR="007D775F" w:rsidRPr="007D775F" w:rsidRDefault="007D775F" w:rsidP="003D4471">
      <w:pPr>
        <w:rPr>
          <w:rFonts w:ascii="Cambria" w:hAnsi="Cambria" w:cstheme="minorHAnsi"/>
          <w:lang w:val="es-ES"/>
        </w:rPr>
      </w:pPr>
      <w:r w:rsidRPr="007D775F">
        <w:rPr>
          <w:rFonts w:ascii="Cambria" w:hAnsi="Cambria" w:cstheme="minorHAnsi"/>
          <w:lang w:val="en-US"/>
        </w:rPr>
        <w:t>By Claudia Fernández</w:t>
      </w:r>
    </w:p>
    <w:p w14:paraId="085B7695" w14:textId="77777777" w:rsidR="007D775F" w:rsidRPr="007D775F" w:rsidRDefault="007D775F" w:rsidP="003D4471">
      <w:pPr>
        <w:rPr>
          <w:rFonts w:ascii="Cambria" w:hAnsi="Cambria" w:cstheme="minorHAnsi"/>
          <w:lang w:val="en-US"/>
        </w:rPr>
      </w:pPr>
    </w:p>
    <w:p w14:paraId="37E0DA84" w14:textId="77777777" w:rsidR="003D4471" w:rsidRPr="007D775F" w:rsidRDefault="003D4471" w:rsidP="003D4471">
      <w:pPr>
        <w:rPr>
          <w:rFonts w:ascii="Cambria" w:eastAsia="Times New Roman" w:hAnsi="Cambria" w:cstheme="minorHAnsi"/>
          <w:bCs/>
          <w:color w:val="000000"/>
          <w:lang w:val="en-US"/>
        </w:rPr>
      </w:pPr>
      <w:r w:rsidRPr="007D775F">
        <w:rPr>
          <w:rFonts w:ascii="Cambria" w:hAnsi="Cambria" w:cstheme="minorHAnsi"/>
          <w:lang w:val="en-US"/>
        </w:rPr>
        <w:t xml:space="preserve">The task I chose to evaluate is in the Materials folder and is titled “Accommodations” adapted from </w:t>
      </w:r>
      <w:r w:rsidRPr="007D775F">
        <w:rPr>
          <w:rFonts w:ascii="Cambria" w:eastAsia="Times New Roman" w:hAnsi="Cambria" w:cs="Times New Roman"/>
          <w:color w:val="000000"/>
          <w:lang w:val="en-US"/>
        </w:rPr>
        <w:t> </w:t>
      </w:r>
      <w:proofErr w:type="spellStart"/>
      <w:r w:rsidRPr="007D775F">
        <w:rPr>
          <w:rFonts w:ascii="Cambria" w:eastAsia="Times New Roman" w:hAnsi="Cambria" w:cs="Times New Roman"/>
          <w:color w:val="000000"/>
          <w:lang w:val="en-US"/>
        </w:rPr>
        <w:t>Kuiken</w:t>
      </w:r>
      <w:proofErr w:type="spellEnd"/>
      <w:r w:rsidRPr="007D775F">
        <w:rPr>
          <w:rFonts w:ascii="Cambria" w:eastAsia="Times New Roman" w:hAnsi="Cambria" w:cs="Times New Roman"/>
          <w:color w:val="000000"/>
          <w:lang w:val="en-US"/>
        </w:rPr>
        <w:t xml:space="preserve"> and </w:t>
      </w:r>
      <w:proofErr w:type="spellStart"/>
      <w:r w:rsidRPr="007D775F">
        <w:rPr>
          <w:rFonts w:ascii="Cambria" w:eastAsia="Times New Roman" w:hAnsi="Cambria" w:cs="Times New Roman"/>
          <w:color w:val="000000"/>
          <w:lang w:val="en-US"/>
        </w:rPr>
        <w:t>Vedder</w:t>
      </w:r>
      <w:proofErr w:type="spellEnd"/>
      <w:r w:rsidRPr="007D775F">
        <w:rPr>
          <w:rFonts w:ascii="Cambria" w:eastAsia="Times New Roman" w:hAnsi="Cambria" w:cs="Times New Roman"/>
          <w:color w:val="000000"/>
          <w:lang w:val="en-US"/>
        </w:rPr>
        <w:t xml:space="preserve"> (2011)</w:t>
      </w:r>
      <w:r w:rsidRPr="007D775F">
        <w:rPr>
          <w:rFonts w:ascii="Cambria" w:eastAsia="Times New Roman" w:hAnsi="Cambria" w:cs="Times New Roman"/>
          <w:lang w:val="en-US"/>
        </w:rPr>
        <w:t xml:space="preserve"> and </w:t>
      </w:r>
      <w:r w:rsidRPr="007D775F">
        <w:rPr>
          <w:rFonts w:ascii="Cambria" w:hAnsi="Cambria" w:cstheme="minorHAnsi"/>
          <w:lang w:val="en-US"/>
        </w:rPr>
        <w:t xml:space="preserve">published in </w:t>
      </w:r>
      <w:proofErr w:type="spellStart"/>
      <w:r w:rsidRPr="007D775F">
        <w:rPr>
          <w:rFonts w:ascii="Cambria" w:eastAsia="Times New Roman" w:hAnsi="Cambria" w:cstheme="minorHAnsi"/>
          <w:bCs/>
          <w:color w:val="000000"/>
          <w:lang w:val="en-US"/>
        </w:rPr>
        <w:t>Zalbidea</w:t>
      </w:r>
      <w:proofErr w:type="spellEnd"/>
      <w:r w:rsidRPr="007D775F">
        <w:rPr>
          <w:rFonts w:ascii="Cambria" w:eastAsia="Times New Roman" w:hAnsi="Cambria" w:cstheme="minorHAnsi"/>
          <w:bCs/>
          <w:color w:val="000000"/>
          <w:lang w:val="en-US"/>
        </w:rPr>
        <w:t xml:space="preserve">, J. (2017). ‘One task </w:t>
      </w:r>
      <w:proofErr w:type="gramStart"/>
      <w:r w:rsidRPr="007D775F">
        <w:rPr>
          <w:rFonts w:ascii="Cambria" w:eastAsia="Times New Roman" w:hAnsi="Cambria" w:cstheme="minorHAnsi"/>
          <w:bCs/>
          <w:color w:val="000000"/>
          <w:lang w:val="en-US"/>
        </w:rPr>
        <w:t>fits</w:t>
      </w:r>
      <w:proofErr w:type="gramEnd"/>
      <w:r w:rsidRPr="007D775F">
        <w:rPr>
          <w:rFonts w:ascii="Cambria" w:eastAsia="Times New Roman" w:hAnsi="Cambria" w:cstheme="minorHAnsi"/>
          <w:bCs/>
          <w:color w:val="000000"/>
          <w:lang w:val="en-US"/>
        </w:rPr>
        <w:t xml:space="preserve"> all?’ The roles of task complexity, modality, and working memory capacity in L2 performance, in the </w:t>
      </w:r>
      <w:r w:rsidRPr="007D775F">
        <w:rPr>
          <w:rFonts w:ascii="Cambria" w:eastAsia="Times New Roman" w:hAnsi="Cambria" w:cstheme="minorHAnsi"/>
          <w:bCs/>
          <w:i/>
          <w:color w:val="000000"/>
          <w:lang w:val="en-US"/>
        </w:rPr>
        <w:t>Modern Language Journal</w:t>
      </w:r>
      <w:r w:rsidRPr="007D775F">
        <w:rPr>
          <w:rFonts w:ascii="Cambria" w:eastAsia="Times New Roman" w:hAnsi="Cambria" w:cstheme="minorHAnsi"/>
          <w:bCs/>
          <w:color w:val="000000"/>
          <w:lang w:val="en-US"/>
        </w:rPr>
        <w:t>.</w:t>
      </w:r>
      <w:r w:rsidRPr="007D775F">
        <w:rPr>
          <w:rFonts w:ascii="Cambria" w:eastAsia="Times New Roman" w:hAnsi="Cambria" w:cstheme="minorHAnsi"/>
          <w:b/>
          <w:bCs/>
          <w:color w:val="000000"/>
          <w:lang w:val="en-US"/>
        </w:rPr>
        <w:t xml:space="preserve"> </w:t>
      </w:r>
      <w:r w:rsidRPr="007D775F">
        <w:rPr>
          <w:rFonts w:ascii="Cambria" w:eastAsia="Times New Roman" w:hAnsi="Cambria" w:cstheme="minorHAnsi"/>
          <w:bCs/>
          <w:color w:val="000000"/>
          <w:lang w:val="en-US"/>
        </w:rPr>
        <w:t xml:space="preserve">In particular, I chose the less complex speaking task </w:t>
      </w:r>
      <w:r w:rsidR="007D775F">
        <w:rPr>
          <w:rFonts w:ascii="Cambria" w:eastAsia="Times New Roman" w:hAnsi="Cambria" w:cstheme="minorHAnsi"/>
          <w:bCs/>
          <w:color w:val="000000"/>
          <w:lang w:val="en-US"/>
        </w:rPr>
        <w:t xml:space="preserve">version </w:t>
      </w:r>
      <w:r w:rsidRPr="007D775F">
        <w:rPr>
          <w:rFonts w:ascii="Cambria" w:eastAsia="Times New Roman" w:hAnsi="Cambria" w:cstheme="minorHAnsi"/>
          <w:bCs/>
          <w:color w:val="000000"/>
          <w:lang w:val="en-US"/>
        </w:rPr>
        <w:t xml:space="preserve">for my evaluation. </w:t>
      </w:r>
    </w:p>
    <w:p w14:paraId="482BD01F" w14:textId="77777777" w:rsidR="003D4471" w:rsidRPr="007D775F" w:rsidRDefault="003D4471" w:rsidP="003D4471">
      <w:pPr>
        <w:rPr>
          <w:rFonts w:ascii="Cambria" w:eastAsia="Times New Roman" w:hAnsi="Cambria" w:cstheme="minorHAnsi"/>
          <w:lang w:val="en-US"/>
        </w:rPr>
      </w:pPr>
    </w:p>
    <w:p w14:paraId="53DC0AC1" w14:textId="77777777" w:rsidR="003D4471" w:rsidRDefault="003D4471" w:rsidP="003D4471">
      <w:pPr>
        <w:numPr>
          <w:ilvl w:val="0"/>
          <w:numId w:val="1"/>
        </w:numPr>
        <w:spacing w:line="360" w:lineRule="atLeast"/>
        <w:ind w:left="0"/>
        <w:textAlignment w:val="baseline"/>
        <w:rPr>
          <w:rFonts w:ascii="Cambria" w:eastAsia="Times New Roman" w:hAnsi="Cambria" w:cs="Arial"/>
          <w:color w:val="0F0F0F"/>
          <w:lang w:val="en-US"/>
        </w:rPr>
      </w:pPr>
      <w:r w:rsidRPr="003D4471">
        <w:rPr>
          <w:rFonts w:ascii="Cambria" w:eastAsia="Times New Roman" w:hAnsi="Cambria" w:cs="Arial"/>
          <w:color w:val="0F0F0F"/>
          <w:lang w:val="en-US"/>
        </w:rPr>
        <w:t xml:space="preserve">The extent to which the material supports </w:t>
      </w:r>
      <w:proofErr w:type="spellStart"/>
      <w:r w:rsidRPr="003D4471">
        <w:rPr>
          <w:rFonts w:ascii="Cambria" w:eastAsia="Times New Roman" w:hAnsi="Cambria" w:cs="Arial"/>
          <w:color w:val="0F0F0F"/>
          <w:lang w:val="en-US"/>
        </w:rPr>
        <w:t>Skehan’s</w:t>
      </w:r>
      <w:proofErr w:type="spellEnd"/>
      <w:r w:rsidRPr="003D4471">
        <w:rPr>
          <w:rFonts w:ascii="Cambria" w:eastAsia="Times New Roman" w:hAnsi="Cambria" w:cs="Arial"/>
          <w:color w:val="0F0F0F"/>
          <w:lang w:val="en-US"/>
        </w:rPr>
        <w:t xml:space="preserve"> (1998) definition of a pedagogic task (meaning-focused, relates to real-life, is assessed on outcome, etc.)</w:t>
      </w:r>
    </w:p>
    <w:p w14:paraId="3B95719E" w14:textId="77777777" w:rsidR="007D775F" w:rsidRPr="007D775F" w:rsidRDefault="007D775F" w:rsidP="007D775F">
      <w:pPr>
        <w:spacing w:line="360" w:lineRule="atLeast"/>
        <w:textAlignment w:val="baseline"/>
        <w:rPr>
          <w:rFonts w:ascii="Cambria" w:eastAsia="Times New Roman" w:hAnsi="Cambria" w:cs="Arial"/>
          <w:color w:val="0F0F0F"/>
          <w:lang w:val="en-US"/>
        </w:rPr>
      </w:pPr>
    </w:p>
    <w:p w14:paraId="6F349CA0" w14:textId="3D65BA01" w:rsidR="00D90E33" w:rsidRPr="007D775F" w:rsidRDefault="00D90E33" w:rsidP="00D90E33">
      <w:pPr>
        <w:spacing w:line="360" w:lineRule="atLeast"/>
        <w:ind w:left="720"/>
        <w:textAlignment w:val="baseline"/>
        <w:rPr>
          <w:rFonts w:ascii="Cambria" w:eastAsia="Times New Roman" w:hAnsi="Cambria" w:cs="Arial"/>
          <w:color w:val="0F0F0F"/>
          <w:lang w:val="en-US"/>
        </w:rPr>
      </w:pPr>
      <w:r w:rsidRPr="007D775F">
        <w:rPr>
          <w:rFonts w:ascii="Cambria" w:eastAsia="Times New Roman" w:hAnsi="Cambria" w:cs="Arial"/>
          <w:color w:val="0F0F0F"/>
          <w:lang w:val="en-US"/>
        </w:rPr>
        <w:t xml:space="preserve">The task reflects </w:t>
      </w:r>
      <w:proofErr w:type="spellStart"/>
      <w:r w:rsidRPr="007D775F">
        <w:rPr>
          <w:rFonts w:ascii="Cambria" w:eastAsia="Times New Roman" w:hAnsi="Cambria" w:cs="Arial"/>
          <w:color w:val="0F0F0F"/>
          <w:lang w:val="en-US"/>
        </w:rPr>
        <w:t>Skehan’s</w:t>
      </w:r>
      <w:proofErr w:type="spellEnd"/>
      <w:r w:rsidRPr="007D775F">
        <w:rPr>
          <w:rFonts w:ascii="Cambria" w:eastAsia="Times New Roman" w:hAnsi="Cambria" w:cs="Arial"/>
          <w:color w:val="0F0F0F"/>
          <w:lang w:val="en-US"/>
        </w:rPr>
        <w:t xml:space="preserve"> definition of a pedagogic tasks to a full extent. This is because meaning plays a central role in the completion of the task (i.e., student</w:t>
      </w:r>
      <w:r w:rsidR="00C67816" w:rsidRPr="007D775F">
        <w:rPr>
          <w:rFonts w:ascii="Cambria" w:eastAsia="Times New Roman" w:hAnsi="Cambria" w:cs="Arial"/>
          <w:color w:val="0F0F0F"/>
          <w:lang w:val="en-US"/>
        </w:rPr>
        <w:t>s need to understand the</w:t>
      </w:r>
      <w:r w:rsidRPr="007D775F">
        <w:rPr>
          <w:rFonts w:ascii="Cambria" w:eastAsia="Times New Roman" w:hAnsi="Cambria" w:cs="Arial"/>
          <w:color w:val="0F0F0F"/>
          <w:lang w:val="en-US"/>
        </w:rPr>
        <w:t xml:space="preserve"> information that carries relevant meaning for task completion and they will not be able to do the task if they do not understand</w:t>
      </w:r>
      <w:r w:rsidR="00C67816" w:rsidRPr="007D775F">
        <w:rPr>
          <w:rFonts w:ascii="Cambria" w:eastAsia="Times New Roman" w:hAnsi="Cambria" w:cs="Arial"/>
          <w:color w:val="0F0F0F"/>
          <w:lang w:val="en-US"/>
        </w:rPr>
        <w:t xml:space="preserve"> what they are reading</w:t>
      </w:r>
      <w:r w:rsidRPr="007D775F">
        <w:rPr>
          <w:rFonts w:ascii="Cambria" w:eastAsia="Times New Roman" w:hAnsi="Cambria" w:cs="Arial"/>
          <w:color w:val="0F0F0F"/>
          <w:lang w:val="en-US"/>
        </w:rPr>
        <w:t xml:space="preserve">). </w:t>
      </w:r>
      <w:r w:rsidR="00C67816" w:rsidRPr="007D775F">
        <w:rPr>
          <w:rFonts w:ascii="Cambria" w:eastAsia="Times New Roman" w:hAnsi="Cambria" w:cs="Arial"/>
          <w:color w:val="0F0F0F"/>
          <w:lang w:val="en-US"/>
        </w:rPr>
        <w:t>For the p</w:t>
      </w:r>
      <w:bookmarkStart w:id="0" w:name="_GoBack"/>
      <w:bookmarkEnd w:id="0"/>
      <w:r w:rsidR="00C67816" w:rsidRPr="007D775F">
        <w:rPr>
          <w:rFonts w:ascii="Cambria" w:eastAsia="Times New Roman" w:hAnsi="Cambria" w:cs="Arial"/>
          <w:color w:val="0F0F0F"/>
          <w:lang w:val="en-US"/>
        </w:rPr>
        <w:t xml:space="preserve">roduction part of the task (i.e., convincing the partner of the hotel choice with arguments), students not only have to express meaning, but </w:t>
      </w:r>
      <w:proofErr w:type="gramStart"/>
      <w:r w:rsidR="00C67816" w:rsidRPr="007D775F">
        <w:rPr>
          <w:rFonts w:ascii="Cambria" w:eastAsia="Times New Roman" w:hAnsi="Cambria" w:cs="Arial"/>
          <w:color w:val="0F0F0F"/>
          <w:lang w:val="en-US"/>
        </w:rPr>
        <w:t>also</w:t>
      </w:r>
      <w:proofErr w:type="gramEnd"/>
      <w:r w:rsidR="00C67816" w:rsidRPr="007D775F">
        <w:rPr>
          <w:rFonts w:ascii="Cambria" w:eastAsia="Times New Roman" w:hAnsi="Cambria" w:cs="Arial"/>
          <w:color w:val="0F0F0F"/>
          <w:lang w:val="en-US"/>
        </w:rPr>
        <w:t xml:space="preserve"> do so with their own linguistic resources (i.e., not repeating other people’s meaning). </w:t>
      </w:r>
      <w:r w:rsidRPr="007D775F">
        <w:rPr>
          <w:rFonts w:ascii="Cambria" w:eastAsia="Times New Roman" w:hAnsi="Cambria" w:cs="Arial"/>
          <w:color w:val="0F0F0F"/>
          <w:lang w:val="en-US"/>
        </w:rPr>
        <w:t>The task and its purpose reflect a real-world activity: people usually have certain criteria to select a hotel for a vacation and it is common tha</w:t>
      </w:r>
      <w:r w:rsidR="00C67816" w:rsidRPr="007D775F">
        <w:rPr>
          <w:rFonts w:ascii="Cambria" w:eastAsia="Times New Roman" w:hAnsi="Cambria" w:cs="Arial"/>
          <w:color w:val="0F0F0F"/>
          <w:lang w:val="en-US"/>
        </w:rPr>
        <w:t>t</w:t>
      </w:r>
      <w:r w:rsidRPr="007D775F">
        <w:rPr>
          <w:rFonts w:ascii="Cambria" w:eastAsia="Times New Roman" w:hAnsi="Cambria" w:cs="Arial"/>
          <w:color w:val="0F0F0F"/>
          <w:lang w:val="en-US"/>
        </w:rPr>
        <w:t xml:space="preserve"> one person does the research, does not find hotels that match 100% the criteria</w:t>
      </w:r>
      <w:r w:rsidR="00C67816" w:rsidRPr="007D775F">
        <w:rPr>
          <w:rFonts w:ascii="Cambria" w:eastAsia="Times New Roman" w:hAnsi="Cambria" w:cs="Arial"/>
          <w:color w:val="0F0F0F"/>
          <w:lang w:val="en-US"/>
        </w:rPr>
        <w:t xml:space="preserve">, needs to select one and tries to convince the other party involved that the selection is the right one. The task directions clearly state that a choice must be made, so task completion has a priority. Although the task directions do not include evaluation criteria, I would assume it would be evaluated on whether or not the student made a choice and provide relevant and logical arguments to support their choice. </w:t>
      </w:r>
    </w:p>
    <w:p w14:paraId="5069AB59" w14:textId="77777777" w:rsidR="000A008A" w:rsidRPr="003D4471" w:rsidRDefault="000A008A" w:rsidP="000A008A">
      <w:pPr>
        <w:spacing w:line="360" w:lineRule="atLeast"/>
        <w:textAlignment w:val="baseline"/>
        <w:rPr>
          <w:rFonts w:ascii="Cambria" w:eastAsia="Times New Roman" w:hAnsi="Cambria" w:cs="Arial"/>
          <w:color w:val="0F0F0F"/>
          <w:lang w:val="en-US"/>
        </w:rPr>
      </w:pPr>
    </w:p>
    <w:p w14:paraId="00DF4DAD" w14:textId="77777777" w:rsidR="007D775F" w:rsidRDefault="003D4471" w:rsidP="007D775F">
      <w:pPr>
        <w:numPr>
          <w:ilvl w:val="0"/>
          <w:numId w:val="1"/>
        </w:numPr>
        <w:spacing w:line="360" w:lineRule="atLeast"/>
        <w:ind w:left="0"/>
        <w:textAlignment w:val="baseline"/>
        <w:rPr>
          <w:rFonts w:ascii="Cambria" w:eastAsia="Times New Roman" w:hAnsi="Cambria" w:cs="Arial"/>
          <w:color w:val="0F0F0F"/>
          <w:lang w:val="en-US"/>
        </w:rPr>
      </w:pPr>
      <w:r w:rsidRPr="003D4471">
        <w:rPr>
          <w:rFonts w:ascii="Cambria" w:eastAsia="Times New Roman" w:hAnsi="Cambria" w:cs="Arial"/>
          <w:color w:val="0F0F0F"/>
          <w:lang w:val="en-US"/>
        </w:rPr>
        <w:t xml:space="preserve">Its </w:t>
      </w:r>
      <w:r w:rsidR="00C67816" w:rsidRPr="007D775F">
        <w:rPr>
          <w:rFonts w:ascii="Cambria" w:eastAsia="Times New Roman" w:hAnsi="Cambria" w:cs="Arial"/>
          <w:color w:val="0F0F0F"/>
          <w:lang w:val="en-US"/>
        </w:rPr>
        <w:t>suitability</w:t>
      </w:r>
      <w:r w:rsidRPr="003D4471">
        <w:rPr>
          <w:rFonts w:ascii="Cambria" w:eastAsia="Times New Roman" w:hAnsi="Cambria" w:cs="Arial"/>
          <w:color w:val="0F0F0F"/>
          <w:lang w:val="en-US"/>
        </w:rPr>
        <w:t xml:space="preserve"> for the target community of learners (if specified)</w:t>
      </w:r>
      <w:r w:rsidR="00C67816" w:rsidRPr="007D775F">
        <w:rPr>
          <w:rFonts w:ascii="Cambria" w:eastAsia="Times New Roman" w:hAnsi="Cambria" w:cs="Arial"/>
          <w:color w:val="0F0F0F"/>
          <w:lang w:val="en-US"/>
        </w:rPr>
        <w:t xml:space="preserve">. </w:t>
      </w:r>
    </w:p>
    <w:p w14:paraId="11B39F3F" w14:textId="77777777" w:rsidR="007D775F" w:rsidRPr="007D775F" w:rsidRDefault="007D775F" w:rsidP="007D775F">
      <w:pPr>
        <w:pStyle w:val="ListParagraph"/>
        <w:spacing w:line="360" w:lineRule="atLeast"/>
        <w:textAlignment w:val="baseline"/>
        <w:rPr>
          <w:rFonts w:ascii="Cambria" w:eastAsia="Times New Roman" w:hAnsi="Cambria" w:cs="Arial"/>
          <w:color w:val="0F0F0F"/>
          <w:lang w:val="en-US"/>
        </w:rPr>
      </w:pPr>
      <w:r w:rsidRPr="007D775F">
        <w:rPr>
          <w:rFonts w:ascii="Cambria" w:eastAsia="Times New Roman" w:hAnsi="Cambria" w:cs="Arial"/>
          <w:color w:val="0F0F0F"/>
          <w:lang w:val="en-US"/>
        </w:rPr>
        <w:t xml:space="preserve">The task in the materials did not specify the target learning, however, it was easy for me to find the article and skim it to find out the proficiency level and age of the participants in the study. The tasks were done with intermediate students of Spanish in the third semester of Spanish in higher education in the USA (exactly the population I am very familiarized with!). My first thought was that conditions of the task, in specific the reading and planning time, my not be enough for this group of students to complete the task successfully; however, it seems that the participants may be of a strong intermediate level b/c the background questionnaire indicated that on average the participants had between 3.5-4.5 years of Spanish study. In that </w:t>
      </w:r>
      <w:r w:rsidRPr="007D775F">
        <w:rPr>
          <w:rFonts w:ascii="Cambria" w:eastAsia="Times New Roman" w:hAnsi="Cambria" w:cs="Arial"/>
          <w:color w:val="0F0F0F"/>
          <w:lang w:val="en-US"/>
        </w:rPr>
        <w:lastRenderedPageBreak/>
        <w:t xml:space="preserve">case, it may be possible that students were able to read 5 short hotel reviews, take notes, and make a choice in 5 minutes. </w:t>
      </w:r>
    </w:p>
    <w:p w14:paraId="32F0EC9C" w14:textId="77777777" w:rsidR="007D775F" w:rsidRDefault="007D775F" w:rsidP="007D775F">
      <w:pPr>
        <w:spacing w:line="360" w:lineRule="atLeast"/>
        <w:textAlignment w:val="baseline"/>
        <w:rPr>
          <w:rFonts w:ascii="Cambria" w:eastAsia="Times New Roman" w:hAnsi="Cambria" w:cs="Arial"/>
          <w:color w:val="0F0F0F"/>
          <w:lang w:val="en-US"/>
        </w:rPr>
      </w:pPr>
    </w:p>
    <w:p w14:paraId="5FB1EEE7" w14:textId="77777777" w:rsidR="007D775F" w:rsidRPr="007D775F" w:rsidRDefault="007D775F" w:rsidP="007D775F">
      <w:pPr>
        <w:numPr>
          <w:ilvl w:val="0"/>
          <w:numId w:val="1"/>
        </w:numPr>
        <w:spacing w:line="360" w:lineRule="atLeast"/>
        <w:ind w:left="0"/>
        <w:textAlignment w:val="baseline"/>
        <w:rPr>
          <w:rFonts w:ascii="Cambria" w:eastAsia="Times New Roman" w:hAnsi="Cambria" w:cs="Arial"/>
          <w:color w:val="0F0F0F"/>
          <w:lang w:val="en-US"/>
        </w:rPr>
      </w:pPr>
      <w:r w:rsidRPr="007D775F">
        <w:rPr>
          <w:rFonts w:ascii="Cambria" w:eastAsia="Times New Roman" w:hAnsi="Cambria" w:cs="Arial"/>
          <w:color w:val="0F0F0F"/>
          <w:lang w:val="en-US"/>
        </w:rPr>
        <w:t xml:space="preserve">Its effectiveness in supporting task performance and how this could be improved – suggest tweaks, and justify them. </w:t>
      </w:r>
    </w:p>
    <w:p w14:paraId="48270E63" w14:textId="77777777" w:rsidR="007D775F" w:rsidRDefault="007D775F" w:rsidP="00C86C56">
      <w:pPr>
        <w:spacing w:line="360" w:lineRule="atLeast"/>
        <w:textAlignment w:val="baseline"/>
        <w:rPr>
          <w:rFonts w:ascii="Cambria" w:eastAsia="Times New Roman" w:hAnsi="Cambria" w:cs="Arial"/>
          <w:color w:val="0F0F0F"/>
          <w:lang w:val="en-US"/>
        </w:rPr>
      </w:pPr>
    </w:p>
    <w:p w14:paraId="1D5FD4DE" w14:textId="6CB19C07" w:rsidR="00C86C56" w:rsidRPr="003D4471" w:rsidRDefault="00C86C56" w:rsidP="00C86C56">
      <w:pPr>
        <w:spacing w:line="360" w:lineRule="atLeast"/>
        <w:textAlignment w:val="baseline"/>
        <w:rPr>
          <w:rFonts w:ascii="Cambria" w:eastAsia="Times New Roman" w:hAnsi="Cambria" w:cs="Arial"/>
          <w:color w:val="0F0F0F"/>
          <w:lang w:val="en-US"/>
        </w:rPr>
      </w:pPr>
      <w:r w:rsidRPr="007D775F">
        <w:rPr>
          <w:rFonts w:ascii="Cambria" w:eastAsia="Times New Roman" w:hAnsi="Cambria" w:cs="Arial"/>
          <w:color w:val="0F0F0F"/>
          <w:lang w:val="en-US"/>
        </w:rPr>
        <w:t xml:space="preserve">Evidently, the conditions of the task were such due to what the study was designed to investigate (the relationship among complexity, task modality, and working memory). In the classroom, If I had to do this task, I would give students three or so minutes more to read if I want to make sure that the nature of their production (in terms of content, not necessarily of language accuracy) was not due to a poor text comprehension because of lack of time (IRL, one usually set some time aside to select the best hotels, I would say). Having said that, five minutes may work fine with higher proficiency students. </w:t>
      </w:r>
    </w:p>
    <w:p w14:paraId="00760784" w14:textId="77777777" w:rsidR="00C86C56" w:rsidRPr="007D775F" w:rsidRDefault="00C86C56" w:rsidP="00C86C56">
      <w:pPr>
        <w:spacing w:line="360" w:lineRule="atLeast"/>
        <w:textAlignment w:val="baseline"/>
        <w:rPr>
          <w:rFonts w:ascii="Cambria" w:eastAsia="Times New Roman" w:hAnsi="Cambria" w:cs="Arial"/>
          <w:color w:val="0F0F0F"/>
          <w:lang w:val="en-US"/>
        </w:rPr>
      </w:pPr>
    </w:p>
    <w:p w14:paraId="4B0B15A4" w14:textId="77777777" w:rsidR="003D4471" w:rsidRDefault="003D4471" w:rsidP="003D4471">
      <w:pPr>
        <w:numPr>
          <w:ilvl w:val="0"/>
          <w:numId w:val="1"/>
        </w:numPr>
        <w:spacing w:line="360" w:lineRule="atLeast"/>
        <w:ind w:left="0"/>
        <w:textAlignment w:val="baseline"/>
        <w:rPr>
          <w:rFonts w:ascii="Cambria" w:eastAsia="Times New Roman" w:hAnsi="Cambria" w:cs="Arial"/>
          <w:color w:val="0F0F0F"/>
          <w:lang w:val="en-US"/>
        </w:rPr>
      </w:pPr>
      <w:r w:rsidRPr="003D4471">
        <w:rPr>
          <w:rFonts w:ascii="Cambria" w:eastAsia="Times New Roman" w:hAnsi="Cambria" w:cs="Arial"/>
          <w:color w:val="0F0F0F"/>
          <w:lang w:val="en-US"/>
        </w:rPr>
        <w:t>Any other relevant observations!</w:t>
      </w:r>
    </w:p>
    <w:p w14:paraId="034A0163" w14:textId="77777777" w:rsidR="007D775F" w:rsidRPr="003D4471" w:rsidRDefault="007D775F" w:rsidP="007D775F">
      <w:pPr>
        <w:spacing w:line="360" w:lineRule="atLeast"/>
        <w:textAlignment w:val="baseline"/>
        <w:rPr>
          <w:rFonts w:ascii="Cambria" w:eastAsia="Times New Roman" w:hAnsi="Cambria" w:cs="Arial"/>
          <w:color w:val="0F0F0F"/>
          <w:lang w:val="en-US"/>
        </w:rPr>
      </w:pPr>
    </w:p>
    <w:p w14:paraId="4923D282" w14:textId="77777777" w:rsidR="003D4471" w:rsidRPr="007D775F" w:rsidRDefault="00C86C56" w:rsidP="003D4471">
      <w:pPr>
        <w:rPr>
          <w:rFonts w:ascii="Cambria" w:eastAsia="Times New Roman" w:hAnsi="Cambria" w:cstheme="minorHAnsi"/>
          <w:lang w:val="en-US"/>
        </w:rPr>
      </w:pPr>
      <w:r w:rsidRPr="007D775F">
        <w:rPr>
          <w:rFonts w:ascii="Cambria" w:eastAsia="Times New Roman" w:hAnsi="Cambria" w:cstheme="minorHAnsi"/>
          <w:lang w:val="en-US"/>
        </w:rPr>
        <w:t>I appreciate that this task has a more complex version (with more hotel selection criteri</w:t>
      </w:r>
      <w:r w:rsidR="00221035" w:rsidRPr="007D775F">
        <w:rPr>
          <w:rFonts w:ascii="Cambria" w:eastAsia="Times New Roman" w:hAnsi="Cambria" w:cstheme="minorHAnsi"/>
          <w:lang w:val="en-US"/>
        </w:rPr>
        <w:t>a</w:t>
      </w:r>
      <w:r w:rsidRPr="007D775F">
        <w:rPr>
          <w:rFonts w:ascii="Cambria" w:eastAsia="Times New Roman" w:hAnsi="Cambria" w:cstheme="minorHAnsi"/>
          <w:lang w:val="en-US"/>
        </w:rPr>
        <w:t xml:space="preserve"> to be met) and a written modality. I like that the hotel descriptions seem plausible and do not quite fit all the criteria</w:t>
      </w:r>
      <w:r w:rsidR="00221035" w:rsidRPr="007D775F">
        <w:rPr>
          <w:rFonts w:ascii="Cambria" w:eastAsia="Times New Roman" w:hAnsi="Cambria" w:cstheme="minorHAnsi"/>
          <w:lang w:val="en-US"/>
        </w:rPr>
        <w:t>,</w:t>
      </w:r>
      <w:r w:rsidRPr="007D775F">
        <w:rPr>
          <w:rFonts w:ascii="Cambria" w:eastAsia="Times New Roman" w:hAnsi="Cambria" w:cstheme="minorHAnsi"/>
          <w:lang w:val="en-US"/>
        </w:rPr>
        <w:t xml:space="preserve"> so it really challenges students’ reasoning </w:t>
      </w:r>
      <w:r w:rsidR="00221035" w:rsidRPr="007D775F">
        <w:rPr>
          <w:rFonts w:ascii="Cambria" w:eastAsia="Times New Roman" w:hAnsi="Cambria" w:cstheme="minorHAnsi"/>
          <w:lang w:val="en-US"/>
        </w:rPr>
        <w:t xml:space="preserve">to a certain point (it is challenging but seems to be doable). In short, </w:t>
      </w:r>
      <w:r w:rsidRPr="007D775F">
        <w:rPr>
          <w:rFonts w:ascii="Cambria" w:eastAsia="Times New Roman" w:hAnsi="Cambria" w:cstheme="minorHAnsi"/>
          <w:lang w:val="en-US"/>
        </w:rPr>
        <w:t>I find them to be very useful</w:t>
      </w:r>
      <w:r w:rsidR="00221035" w:rsidRPr="007D775F">
        <w:rPr>
          <w:rFonts w:ascii="Cambria" w:eastAsia="Times New Roman" w:hAnsi="Cambria" w:cstheme="minorHAnsi"/>
          <w:lang w:val="en-US"/>
        </w:rPr>
        <w:t xml:space="preserve"> and appropriate</w:t>
      </w:r>
      <w:r w:rsidRPr="007D775F">
        <w:rPr>
          <w:rFonts w:ascii="Cambria" w:eastAsia="Times New Roman" w:hAnsi="Cambria" w:cstheme="minorHAnsi"/>
          <w:lang w:val="en-US"/>
        </w:rPr>
        <w:t xml:space="preserve"> models</w:t>
      </w:r>
      <w:r w:rsidR="00221035" w:rsidRPr="007D775F">
        <w:rPr>
          <w:rFonts w:ascii="Cambria" w:eastAsia="Times New Roman" w:hAnsi="Cambria" w:cstheme="minorHAnsi"/>
          <w:lang w:val="en-US"/>
        </w:rPr>
        <w:t xml:space="preserve"> of what we have learned about pedagogic tasks</w:t>
      </w:r>
      <w:r w:rsidR="007D775F">
        <w:rPr>
          <w:rFonts w:ascii="Cambria" w:eastAsia="Times New Roman" w:hAnsi="Cambria" w:cstheme="minorHAnsi"/>
          <w:lang w:val="en-US"/>
        </w:rPr>
        <w:t xml:space="preserve"> so far</w:t>
      </w:r>
      <w:r w:rsidR="00221035" w:rsidRPr="007D775F">
        <w:rPr>
          <w:rFonts w:ascii="Cambria" w:eastAsia="Times New Roman" w:hAnsi="Cambria" w:cstheme="minorHAnsi"/>
          <w:lang w:val="en-US"/>
        </w:rPr>
        <w:t xml:space="preserve">. </w:t>
      </w:r>
    </w:p>
    <w:p w14:paraId="7E4FB11F" w14:textId="77777777" w:rsidR="005B3686" w:rsidRPr="007D775F" w:rsidRDefault="00B01437">
      <w:pPr>
        <w:rPr>
          <w:rFonts w:ascii="Cambria" w:hAnsi="Cambria"/>
          <w:lang w:val="en-US"/>
        </w:rPr>
      </w:pPr>
    </w:p>
    <w:sectPr w:rsidR="005B3686" w:rsidRPr="007D775F" w:rsidSect="00DB1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60BDC"/>
    <w:multiLevelType w:val="hybridMultilevel"/>
    <w:tmpl w:val="76AA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AF3807"/>
    <w:multiLevelType w:val="multilevel"/>
    <w:tmpl w:val="2F0E96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71"/>
    <w:rsid w:val="000A008A"/>
    <w:rsid w:val="00221035"/>
    <w:rsid w:val="003D3D0C"/>
    <w:rsid w:val="003D4471"/>
    <w:rsid w:val="00423268"/>
    <w:rsid w:val="007D775F"/>
    <w:rsid w:val="00AF77B0"/>
    <w:rsid w:val="00B01437"/>
    <w:rsid w:val="00C67816"/>
    <w:rsid w:val="00C86C56"/>
    <w:rsid w:val="00D34C9F"/>
    <w:rsid w:val="00D9092E"/>
    <w:rsid w:val="00D90E33"/>
    <w:rsid w:val="00DB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2652"/>
  <w14:defaultImageDpi w14:val="32767"/>
  <w15:chartTrackingRefBased/>
  <w15:docId w15:val="{45685D2E-D8A8-8946-8119-1DEA22F7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3025">
      <w:bodyDiv w:val="1"/>
      <w:marLeft w:val="0"/>
      <w:marRight w:val="0"/>
      <w:marTop w:val="0"/>
      <w:marBottom w:val="0"/>
      <w:divBdr>
        <w:top w:val="none" w:sz="0" w:space="0" w:color="auto"/>
        <w:left w:val="none" w:sz="0" w:space="0" w:color="auto"/>
        <w:bottom w:val="none" w:sz="0" w:space="0" w:color="auto"/>
        <w:right w:val="none" w:sz="0" w:space="0" w:color="auto"/>
      </w:divBdr>
    </w:div>
    <w:div w:id="280691180">
      <w:bodyDiv w:val="1"/>
      <w:marLeft w:val="0"/>
      <w:marRight w:val="0"/>
      <w:marTop w:val="0"/>
      <w:marBottom w:val="0"/>
      <w:divBdr>
        <w:top w:val="none" w:sz="0" w:space="0" w:color="auto"/>
        <w:left w:val="none" w:sz="0" w:space="0" w:color="auto"/>
        <w:bottom w:val="none" w:sz="0" w:space="0" w:color="auto"/>
        <w:right w:val="none" w:sz="0" w:space="0" w:color="auto"/>
      </w:divBdr>
    </w:div>
    <w:div w:id="143112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Fernández</dc:creator>
  <cp:keywords/>
  <dc:description/>
  <cp:lastModifiedBy>Claudia Fernández</cp:lastModifiedBy>
  <cp:revision>3</cp:revision>
  <dcterms:created xsi:type="dcterms:W3CDTF">2023-05-19T22:15:00Z</dcterms:created>
  <dcterms:modified xsi:type="dcterms:W3CDTF">2023-05-19T23:47:00Z</dcterms:modified>
</cp:coreProperties>
</file>