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3D55F" w14:textId="77777777" w:rsidR="00EE3082" w:rsidRDefault="00B56B80" w:rsidP="005F155B">
      <w:pPr>
        <w:jc w:val="both"/>
        <w:rPr>
          <w:rFonts w:ascii="Comic Sans MS" w:hAnsi="Comic Sans MS"/>
          <w:lang w:val="en-IN"/>
        </w:rPr>
      </w:pPr>
      <w:r>
        <w:rPr>
          <w:rFonts w:ascii="Comic Sans MS" w:hAnsi="Comic Sans MS"/>
          <w:lang w:val="en-IN"/>
        </w:rPr>
        <w:t>A TBLT course- proposal.</w:t>
      </w:r>
    </w:p>
    <w:p w14:paraId="114D88E3" w14:textId="341CFAB8" w:rsidR="00B56B80" w:rsidRDefault="00D52CBB" w:rsidP="00D52CBB">
      <w:pPr>
        <w:pStyle w:val="Heading1"/>
        <w:rPr>
          <w:lang w:val="en-IN"/>
        </w:rPr>
      </w:pPr>
      <w:r>
        <w:rPr>
          <w:lang w:val="en-IN"/>
        </w:rPr>
        <w:t>INTRODUCTION</w:t>
      </w:r>
    </w:p>
    <w:p w14:paraId="56CB33BE" w14:textId="77777777" w:rsidR="00D52CBB" w:rsidRPr="00D52CBB" w:rsidRDefault="00D52CBB" w:rsidP="00D52CBB">
      <w:pPr>
        <w:rPr>
          <w:lang w:val="en-IN"/>
        </w:rPr>
      </w:pPr>
    </w:p>
    <w:p w14:paraId="66892B1A" w14:textId="0F28DEAA" w:rsidR="00B56B80" w:rsidRDefault="00B56B80" w:rsidP="005F155B">
      <w:pPr>
        <w:jc w:val="both"/>
        <w:rPr>
          <w:rFonts w:ascii="Comic Sans MS" w:hAnsi="Comic Sans MS"/>
          <w:b/>
          <w:bCs/>
          <w:lang w:val="en-IN"/>
        </w:rPr>
      </w:pPr>
      <w:r>
        <w:rPr>
          <w:rFonts w:ascii="Comic Sans MS" w:hAnsi="Comic Sans MS"/>
          <w:b/>
          <w:bCs/>
          <w:lang w:val="en-IN"/>
        </w:rPr>
        <w:t xml:space="preserve">The purpose of this document is to analyse and explain the specific benefits of using a Task-Based Language Teaching (TBLT) approach to develop the curriculum for the </w:t>
      </w:r>
      <w:r w:rsidRPr="00B56B80">
        <w:rPr>
          <w:rFonts w:ascii="Comic Sans MS" w:hAnsi="Comic Sans MS"/>
          <w:u w:val="single"/>
          <w:lang w:val="en-IN"/>
        </w:rPr>
        <w:t>XXXX</w:t>
      </w:r>
      <w:r>
        <w:rPr>
          <w:rFonts w:ascii="Comic Sans MS" w:hAnsi="Comic Sans MS"/>
          <w:b/>
          <w:bCs/>
          <w:lang w:val="en-IN"/>
        </w:rPr>
        <w:t xml:space="preserve"> course. </w:t>
      </w:r>
    </w:p>
    <w:p w14:paraId="37477EF4" w14:textId="64765A49" w:rsidR="00B56B80" w:rsidRDefault="00B56B80" w:rsidP="005F155B">
      <w:pPr>
        <w:jc w:val="both"/>
        <w:rPr>
          <w:rFonts w:ascii="Comic Sans MS" w:hAnsi="Comic Sans MS"/>
          <w:lang w:val="en-IN"/>
        </w:rPr>
      </w:pPr>
      <w:r w:rsidRPr="00B56B80">
        <w:rPr>
          <w:rFonts w:ascii="Comic Sans MS" w:hAnsi="Comic Sans MS"/>
          <w:b/>
          <w:bCs/>
          <w:lang w:val="en-IN"/>
        </w:rPr>
        <w:t>Target demographic</w:t>
      </w:r>
      <w:r>
        <w:rPr>
          <w:rFonts w:ascii="Comic Sans MS" w:hAnsi="Comic Sans MS"/>
          <w:lang w:val="en-IN"/>
        </w:rPr>
        <w:t>: Nurses at the B1 level requiring a 7.5 band score on the IELTS to qualify to work overseas.</w:t>
      </w:r>
    </w:p>
    <w:p w14:paraId="2B72856D" w14:textId="27167198" w:rsidR="003F5FA8" w:rsidRDefault="003F5FA8" w:rsidP="005F155B">
      <w:pPr>
        <w:jc w:val="both"/>
        <w:rPr>
          <w:rFonts w:ascii="Comic Sans MS" w:hAnsi="Comic Sans MS"/>
          <w:lang w:val="en-IN"/>
        </w:rPr>
      </w:pPr>
      <w:r>
        <w:rPr>
          <w:rFonts w:ascii="Comic Sans MS" w:hAnsi="Comic Sans MS"/>
          <w:lang w:val="en-IN"/>
        </w:rPr>
        <w:t>Since the learners in this group are going to be living and working in</w:t>
      </w:r>
      <w:r w:rsidR="004A2CEE">
        <w:rPr>
          <w:rFonts w:ascii="Comic Sans MS" w:hAnsi="Comic Sans MS"/>
          <w:lang w:val="en-IN"/>
        </w:rPr>
        <w:t xml:space="preserve"> a foreign country</w:t>
      </w:r>
      <w:r>
        <w:rPr>
          <w:rFonts w:ascii="Comic Sans MS" w:hAnsi="Comic Sans MS"/>
          <w:lang w:val="en-IN"/>
        </w:rPr>
        <w:t xml:space="preserve">, it is imperative that we provide them with the </w:t>
      </w:r>
      <w:r w:rsidR="003A767E">
        <w:rPr>
          <w:rFonts w:ascii="Comic Sans MS" w:hAnsi="Comic Sans MS"/>
          <w:lang w:val="en-IN"/>
        </w:rPr>
        <w:t xml:space="preserve">specific </w:t>
      </w:r>
      <w:r w:rsidR="00D26F32">
        <w:rPr>
          <w:rFonts w:ascii="Comic Sans MS" w:hAnsi="Comic Sans MS"/>
          <w:lang w:val="en-IN"/>
        </w:rPr>
        <w:t xml:space="preserve">socio-pragmatic </w:t>
      </w:r>
      <w:r>
        <w:rPr>
          <w:rFonts w:ascii="Comic Sans MS" w:hAnsi="Comic Sans MS"/>
          <w:lang w:val="en-IN"/>
        </w:rPr>
        <w:t xml:space="preserve">skills that they will need to do this successfully, rather than use a </w:t>
      </w:r>
      <w:r w:rsidR="00E404F8">
        <w:rPr>
          <w:rFonts w:ascii="Comic Sans MS" w:hAnsi="Comic Sans MS"/>
          <w:lang w:val="en-IN"/>
        </w:rPr>
        <w:t xml:space="preserve">generic </w:t>
      </w:r>
      <w:r>
        <w:rPr>
          <w:rFonts w:ascii="Comic Sans MS" w:hAnsi="Comic Sans MS"/>
          <w:lang w:val="en-IN"/>
        </w:rPr>
        <w:t xml:space="preserve">structural syllabus that may not </w:t>
      </w:r>
      <w:r w:rsidR="00E404F8">
        <w:rPr>
          <w:rFonts w:ascii="Comic Sans MS" w:hAnsi="Comic Sans MS"/>
          <w:lang w:val="en-IN"/>
        </w:rPr>
        <w:t>provide the learners with what they actually need</w:t>
      </w:r>
      <w:r>
        <w:rPr>
          <w:rFonts w:ascii="Comic Sans MS" w:hAnsi="Comic Sans MS"/>
          <w:lang w:val="en-IN"/>
        </w:rPr>
        <w:t>.</w:t>
      </w:r>
      <w:r w:rsidR="001769D7">
        <w:rPr>
          <w:rFonts w:ascii="Comic Sans MS" w:hAnsi="Comic Sans MS"/>
          <w:lang w:val="en-IN"/>
        </w:rPr>
        <w:t xml:space="preserve"> </w:t>
      </w:r>
      <w:r w:rsidR="006D7CF4">
        <w:rPr>
          <w:rFonts w:ascii="Comic Sans MS" w:hAnsi="Comic Sans MS"/>
          <w:lang w:val="en-IN"/>
        </w:rPr>
        <w:t xml:space="preserve"> </w:t>
      </w:r>
      <w:r w:rsidR="001769D7">
        <w:rPr>
          <w:rFonts w:ascii="Comic Sans MS" w:hAnsi="Comic Sans MS"/>
          <w:lang w:val="en-IN"/>
        </w:rPr>
        <w:t xml:space="preserve">A </w:t>
      </w:r>
      <w:r w:rsidR="00702DAC">
        <w:rPr>
          <w:rFonts w:ascii="Comic Sans MS" w:hAnsi="Comic Sans MS"/>
          <w:lang w:val="en-IN"/>
        </w:rPr>
        <w:t xml:space="preserve">Task based approach </w:t>
      </w:r>
      <w:r w:rsidR="001769D7">
        <w:rPr>
          <w:rFonts w:ascii="Comic Sans MS" w:hAnsi="Comic Sans MS"/>
          <w:lang w:val="en-IN"/>
        </w:rPr>
        <w:t>will therefore serve us best</w:t>
      </w:r>
      <w:r w:rsidR="00E20E74">
        <w:rPr>
          <w:rFonts w:ascii="Comic Sans MS" w:hAnsi="Comic Sans MS"/>
          <w:lang w:val="en-IN"/>
        </w:rPr>
        <w:t xml:space="preserve">. </w:t>
      </w:r>
    </w:p>
    <w:p w14:paraId="4CDE2FCE" w14:textId="32C2D45B" w:rsidR="00B56B80" w:rsidRDefault="00836C19" w:rsidP="00836C19">
      <w:pPr>
        <w:pStyle w:val="Heading1"/>
        <w:rPr>
          <w:lang w:val="en-IN"/>
        </w:rPr>
      </w:pPr>
      <w:r>
        <w:rPr>
          <w:lang w:val="en-IN"/>
        </w:rPr>
        <w:t>BACKGROUND</w:t>
      </w:r>
    </w:p>
    <w:p w14:paraId="02DCD186" w14:textId="7E8F7E3B" w:rsidR="00B56B80" w:rsidRDefault="00B56B80" w:rsidP="00AD6725">
      <w:pPr>
        <w:jc w:val="both"/>
        <w:rPr>
          <w:rFonts w:ascii="Comic Sans MS" w:hAnsi="Comic Sans MS"/>
          <w:lang w:val="en-IN"/>
        </w:rPr>
      </w:pPr>
      <w:r>
        <w:rPr>
          <w:rFonts w:ascii="Comic Sans MS" w:hAnsi="Comic Sans MS"/>
          <w:lang w:val="en-IN"/>
        </w:rPr>
        <w:t xml:space="preserve">There are many variations of </w:t>
      </w:r>
      <w:r w:rsidR="0002127C">
        <w:rPr>
          <w:rFonts w:ascii="Comic Sans MS" w:hAnsi="Comic Sans MS"/>
          <w:lang w:val="en-IN"/>
        </w:rPr>
        <w:t>t</w:t>
      </w:r>
      <w:r w:rsidR="005F155B">
        <w:rPr>
          <w:rFonts w:ascii="Comic Sans MS" w:hAnsi="Comic Sans MS"/>
          <w:lang w:val="en-IN"/>
        </w:rPr>
        <w:t xml:space="preserve">ask </w:t>
      </w:r>
      <w:r w:rsidR="006420CE">
        <w:rPr>
          <w:rFonts w:ascii="Comic Sans MS" w:hAnsi="Comic Sans MS"/>
          <w:lang w:val="en-IN"/>
        </w:rPr>
        <w:t>b</w:t>
      </w:r>
      <w:r w:rsidR="005F155B">
        <w:rPr>
          <w:rFonts w:ascii="Comic Sans MS" w:hAnsi="Comic Sans MS"/>
          <w:lang w:val="en-IN"/>
        </w:rPr>
        <w:t xml:space="preserve">ased </w:t>
      </w:r>
      <w:r w:rsidR="006420CE">
        <w:rPr>
          <w:rFonts w:ascii="Comic Sans MS" w:hAnsi="Comic Sans MS"/>
          <w:lang w:val="en-IN"/>
        </w:rPr>
        <w:t>l</w:t>
      </w:r>
      <w:r w:rsidR="005F155B">
        <w:rPr>
          <w:rFonts w:ascii="Comic Sans MS" w:hAnsi="Comic Sans MS"/>
          <w:lang w:val="en-IN"/>
        </w:rPr>
        <w:t xml:space="preserve">anguage </w:t>
      </w:r>
      <w:r w:rsidR="006420CE">
        <w:rPr>
          <w:rFonts w:ascii="Comic Sans MS" w:hAnsi="Comic Sans MS"/>
          <w:lang w:val="en-IN"/>
        </w:rPr>
        <w:t>t</w:t>
      </w:r>
      <w:r w:rsidR="005F155B">
        <w:rPr>
          <w:rFonts w:ascii="Comic Sans MS" w:hAnsi="Comic Sans MS"/>
          <w:lang w:val="en-IN"/>
        </w:rPr>
        <w:t>eaching</w:t>
      </w:r>
      <w:r>
        <w:rPr>
          <w:rFonts w:ascii="Comic Sans MS" w:hAnsi="Comic Sans MS"/>
          <w:lang w:val="en-IN"/>
        </w:rPr>
        <w:t xml:space="preserve">. </w:t>
      </w:r>
      <w:r w:rsidR="00E83D3E">
        <w:rPr>
          <w:rFonts w:ascii="Comic Sans MS" w:hAnsi="Comic Sans MS"/>
          <w:lang w:val="en-IN"/>
        </w:rPr>
        <w:t>Ranging from</w:t>
      </w:r>
      <w:r w:rsidR="00826F38">
        <w:rPr>
          <w:rFonts w:ascii="Comic Sans MS" w:hAnsi="Comic Sans MS"/>
          <w:lang w:val="en-IN"/>
        </w:rPr>
        <w:t xml:space="preserve"> </w:t>
      </w:r>
      <w:r w:rsidR="00B91C94">
        <w:rPr>
          <w:rFonts w:ascii="Comic Sans MS" w:hAnsi="Comic Sans MS"/>
          <w:lang w:val="en-IN"/>
        </w:rPr>
        <w:t>a</w:t>
      </w:r>
      <w:r w:rsidR="00083AF4">
        <w:rPr>
          <w:rFonts w:ascii="Comic Sans MS" w:hAnsi="Comic Sans MS"/>
          <w:lang w:val="en-IN"/>
        </w:rPr>
        <w:t xml:space="preserve"> </w:t>
      </w:r>
      <w:r w:rsidR="00894B59">
        <w:rPr>
          <w:rFonts w:ascii="Comic Sans MS" w:hAnsi="Comic Sans MS"/>
          <w:lang w:val="en-IN"/>
        </w:rPr>
        <w:t xml:space="preserve">rigorous </w:t>
      </w:r>
      <w:r w:rsidR="002941E7">
        <w:rPr>
          <w:rFonts w:ascii="Comic Sans MS" w:hAnsi="Comic Sans MS"/>
          <w:lang w:val="en-IN"/>
        </w:rPr>
        <w:t xml:space="preserve">approach </w:t>
      </w:r>
      <w:r w:rsidR="009D7BEF">
        <w:rPr>
          <w:rFonts w:ascii="Comic Sans MS" w:hAnsi="Comic Sans MS"/>
          <w:lang w:val="en-IN"/>
        </w:rPr>
        <w:t>where task</w:t>
      </w:r>
      <w:r w:rsidR="00A514B6">
        <w:rPr>
          <w:rFonts w:ascii="Comic Sans MS" w:hAnsi="Comic Sans MS"/>
          <w:lang w:val="en-IN"/>
        </w:rPr>
        <w:t xml:space="preserve"> </w:t>
      </w:r>
      <w:r w:rsidR="00E13980">
        <w:rPr>
          <w:rFonts w:ascii="Comic Sans MS" w:hAnsi="Comic Sans MS"/>
          <w:lang w:val="en-IN"/>
        </w:rPr>
        <w:t>accomplishment</w:t>
      </w:r>
      <w:r w:rsidR="00A514B6">
        <w:rPr>
          <w:rFonts w:ascii="Comic Sans MS" w:hAnsi="Comic Sans MS"/>
          <w:lang w:val="en-IN"/>
        </w:rPr>
        <w:t xml:space="preserve"> </w:t>
      </w:r>
      <w:r w:rsidR="009D7BEF">
        <w:rPr>
          <w:rFonts w:ascii="Comic Sans MS" w:hAnsi="Comic Sans MS"/>
          <w:lang w:val="en-IN"/>
        </w:rPr>
        <w:t>take</w:t>
      </w:r>
      <w:r w:rsidR="002941E7">
        <w:rPr>
          <w:rFonts w:ascii="Comic Sans MS" w:hAnsi="Comic Sans MS"/>
          <w:lang w:val="en-IN"/>
        </w:rPr>
        <w:t>s</w:t>
      </w:r>
      <w:r w:rsidR="009D7BEF">
        <w:rPr>
          <w:rFonts w:ascii="Comic Sans MS" w:hAnsi="Comic Sans MS"/>
          <w:lang w:val="en-IN"/>
        </w:rPr>
        <w:t xml:space="preserve"> precedence</w:t>
      </w:r>
      <w:r w:rsidR="0045415A">
        <w:rPr>
          <w:rFonts w:ascii="Comic Sans MS" w:hAnsi="Comic Sans MS"/>
          <w:lang w:val="en-IN"/>
        </w:rPr>
        <w:t xml:space="preserve"> over linguistic </w:t>
      </w:r>
      <w:r w:rsidR="0077271E">
        <w:rPr>
          <w:rFonts w:ascii="Comic Sans MS" w:hAnsi="Comic Sans MS"/>
          <w:lang w:val="en-IN"/>
        </w:rPr>
        <w:t>targets</w:t>
      </w:r>
      <w:r w:rsidR="00B7138E">
        <w:rPr>
          <w:rFonts w:ascii="Comic Sans MS" w:hAnsi="Comic Sans MS"/>
          <w:lang w:val="en-IN"/>
        </w:rPr>
        <w:t xml:space="preserve">, </w:t>
      </w:r>
      <w:r w:rsidR="00D86AAB">
        <w:rPr>
          <w:rFonts w:ascii="Comic Sans MS" w:hAnsi="Comic Sans MS"/>
          <w:lang w:val="en-IN"/>
        </w:rPr>
        <w:t xml:space="preserve">to one where task </w:t>
      </w:r>
      <w:r w:rsidR="00DB12F7">
        <w:rPr>
          <w:rFonts w:ascii="Comic Sans MS" w:hAnsi="Comic Sans MS"/>
          <w:lang w:val="en-IN"/>
        </w:rPr>
        <w:t xml:space="preserve">performance </w:t>
      </w:r>
      <w:r w:rsidR="00D86AAB">
        <w:rPr>
          <w:rFonts w:ascii="Comic Sans MS" w:hAnsi="Comic Sans MS"/>
          <w:lang w:val="en-IN"/>
        </w:rPr>
        <w:t xml:space="preserve">merely supports </w:t>
      </w:r>
      <w:r w:rsidR="00220CB2">
        <w:rPr>
          <w:rFonts w:ascii="Comic Sans MS" w:hAnsi="Comic Sans MS"/>
          <w:lang w:val="en-IN"/>
        </w:rPr>
        <w:t>produc</w:t>
      </w:r>
      <w:r w:rsidR="00DB12F7">
        <w:rPr>
          <w:rFonts w:ascii="Comic Sans MS" w:hAnsi="Comic Sans MS"/>
          <w:lang w:val="en-IN"/>
        </w:rPr>
        <w:t xml:space="preserve">tion of a </w:t>
      </w:r>
      <w:r w:rsidR="00220CB2">
        <w:rPr>
          <w:rFonts w:ascii="Comic Sans MS" w:hAnsi="Comic Sans MS"/>
          <w:lang w:val="en-IN"/>
        </w:rPr>
        <w:t>particular</w:t>
      </w:r>
      <w:r w:rsidR="000A3C77">
        <w:rPr>
          <w:rFonts w:ascii="Comic Sans MS" w:hAnsi="Comic Sans MS"/>
          <w:lang w:val="en-IN"/>
        </w:rPr>
        <w:t>,</w:t>
      </w:r>
      <w:r w:rsidR="00220CB2">
        <w:rPr>
          <w:rFonts w:ascii="Comic Sans MS" w:hAnsi="Comic Sans MS"/>
          <w:lang w:val="en-IN"/>
        </w:rPr>
        <w:t xml:space="preserve"> </w:t>
      </w:r>
      <w:r w:rsidR="000A3C77">
        <w:rPr>
          <w:rFonts w:ascii="Comic Sans MS" w:hAnsi="Comic Sans MS"/>
          <w:lang w:val="en-IN"/>
        </w:rPr>
        <w:t xml:space="preserve">pre-chosen </w:t>
      </w:r>
      <w:r w:rsidR="00220CB2">
        <w:rPr>
          <w:rFonts w:ascii="Comic Sans MS" w:hAnsi="Comic Sans MS"/>
          <w:lang w:val="en-IN"/>
        </w:rPr>
        <w:t>target language</w:t>
      </w:r>
      <w:r w:rsidR="000A3C77">
        <w:rPr>
          <w:rFonts w:ascii="Comic Sans MS" w:hAnsi="Comic Sans MS"/>
          <w:lang w:val="en-IN"/>
        </w:rPr>
        <w:t xml:space="preserve">. </w:t>
      </w:r>
      <w:r w:rsidR="00F548A5">
        <w:rPr>
          <w:rFonts w:ascii="Comic Sans MS" w:hAnsi="Comic Sans MS"/>
          <w:lang w:val="en-IN"/>
        </w:rPr>
        <w:t>Task Based Language Teaching</w:t>
      </w:r>
      <w:r w:rsidR="00D87330">
        <w:rPr>
          <w:rFonts w:ascii="Comic Sans MS" w:hAnsi="Comic Sans MS"/>
          <w:lang w:val="en-IN"/>
        </w:rPr>
        <w:t>,</w:t>
      </w:r>
      <w:bookmarkStart w:id="0" w:name="_GoBack"/>
      <w:bookmarkEnd w:id="0"/>
      <w:r w:rsidR="00F548A5">
        <w:rPr>
          <w:rFonts w:ascii="Comic Sans MS" w:hAnsi="Comic Sans MS"/>
          <w:lang w:val="en-IN"/>
        </w:rPr>
        <w:t xml:space="preserve"> (henceforth</w:t>
      </w:r>
      <w:r w:rsidR="00956BEF">
        <w:rPr>
          <w:rFonts w:ascii="Comic Sans MS" w:hAnsi="Comic Sans MS"/>
          <w:lang w:val="en-IN"/>
        </w:rPr>
        <w:t xml:space="preserve"> </w:t>
      </w:r>
      <w:r w:rsidR="00956BEF" w:rsidRPr="00E36612">
        <w:rPr>
          <w:rFonts w:ascii="Comic Sans MS" w:hAnsi="Comic Sans MS"/>
          <w:b/>
          <w:bCs/>
          <w:lang w:val="en-IN"/>
        </w:rPr>
        <w:t>TBLT</w:t>
      </w:r>
      <w:r w:rsidR="00DC4D5D">
        <w:rPr>
          <w:rFonts w:ascii="Comic Sans MS" w:hAnsi="Comic Sans MS"/>
          <w:b/>
          <w:bCs/>
          <w:lang w:val="en-IN"/>
        </w:rPr>
        <w:t>)</w:t>
      </w:r>
      <w:r w:rsidR="00956BEF">
        <w:rPr>
          <w:rFonts w:ascii="Comic Sans MS" w:hAnsi="Comic Sans MS"/>
          <w:lang w:val="en-IN"/>
        </w:rPr>
        <w:t xml:space="preserve">- as distinguished by </w:t>
      </w:r>
      <w:r w:rsidR="00956BEF" w:rsidRPr="007616D0">
        <w:rPr>
          <w:rFonts w:ascii="Comic Sans MS" w:hAnsi="Comic Sans MS"/>
          <w:lang w:val="en-IN"/>
        </w:rPr>
        <w:t>Long</w:t>
      </w:r>
      <w:r w:rsidR="000C5568">
        <w:rPr>
          <w:rFonts w:ascii="Comic Sans MS" w:hAnsi="Comic Sans MS"/>
          <w:lang w:val="en-IN"/>
        </w:rPr>
        <w:t xml:space="preserve"> </w:t>
      </w:r>
      <w:r w:rsidR="00DC4D5D">
        <w:rPr>
          <w:rFonts w:ascii="Comic Sans MS" w:hAnsi="Comic Sans MS"/>
          <w:lang w:val="en-IN"/>
        </w:rPr>
        <w:t>(</w:t>
      </w:r>
      <w:r w:rsidR="000C5568">
        <w:rPr>
          <w:rFonts w:ascii="Comic Sans MS" w:hAnsi="Comic Sans MS"/>
          <w:lang w:val="en-IN"/>
        </w:rPr>
        <w:t>2015</w:t>
      </w:r>
      <w:r w:rsidR="003407E5">
        <w:rPr>
          <w:rFonts w:ascii="Comic Sans MS" w:hAnsi="Comic Sans MS"/>
          <w:lang w:val="en-IN"/>
        </w:rPr>
        <w:t>, loc</w:t>
      </w:r>
      <w:r w:rsidR="00DC4D5D">
        <w:rPr>
          <w:rFonts w:ascii="Comic Sans MS" w:hAnsi="Comic Sans MS"/>
          <w:lang w:val="en-IN"/>
        </w:rPr>
        <w:t>ation 449/e-reader)</w:t>
      </w:r>
      <w:r w:rsidR="00ED0841">
        <w:rPr>
          <w:rFonts w:ascii="Comic Sans MS" w:hAnsi="Comic Sans MS"/>
          <w:lang w:val="en-IN"/>
        </w:rPr>
        <w:t>,</w:t>
      </w:r>
      <w:r w:rsidR="007C2586">
        <w:rPr>
          <w:rFonts w:ascii="Comic Sans MS" w:hAnsi="Comic Sans MS"/>
          <w:lang w:val="en-IN"/>
        </w:rPr>
        <w:t xml:space="preserve"> </w:t>
      </w:r>
      <w:r w:rsidR="00E36612">
        <w:rPr>
          <w:rFonts w:ascii="Comic Sans MS" w:hAnsi="Comic Sans MS"/>
          <w:lang w:val="en-IN"/>
        </w:rPr>
        <w:t xml:space="preserve">from </w:t>
      </w:r>
      <w:r w:rsidR="00E36612" w:rsidRPr="00E36612">
        <w:rPr>
          <w:rFonts w:ascii="Comic Sans MS" w:hAnsi="Comic Sans MS"/>
          <w:b/>
          <w:bCs/>
          <w:u w:val="single"/>
          <w:lang w:val="en-IN"/>
        </w:rPr>
        <w:t>tblt</w:t>
      </w:r>
      <w:r w:rsidR="00AA5FC9" w:rsidRPr="00AA5FC9">
        <w:rPr>
          <w:rFonts w:ascii="Comic Sans MS" w:hAnsi="Comic Sans MS"/>
          <w:b/>
          <w:bCs/>
          <w:lang w:val="en-IN"/>
        </w:rPr>
        <w:t xml:space="preserve">- </w:t>
      </w:r>
      <w:r w:rsidR="00AA5FC9" w:rsidRPr="00AF5FD1">
        <w:rPr>
          <w:rFonts w:ascii="Comic Sans MS" w:hAnsi="Comic Sans MS"/>
          <w:lang w:val="en-IN"/>
        </w:rPr>
        <w:t>in the lower case</w:t>
      </w:r>
      <w:r w:rsidR="00AF5FD1">
        <w:rPr>
          <w:rFonts w:ascii="Comic Sans MS" w:hAnsi="Comic Sans MS"/>
          <w:lang w:val="en-IN"/>
        </w:rPr>
        <w:t xml:space="preserve"> used for the less rigorous varieties of the approach</w:t>
      </w:r>
      <w:r w:rsidR="00655DDD">
        <w:rPr>
          <w:rFonts w:ascii="Comic Sans MS" w:hAnsi="Comic Sans MS"/>
          <w:lang w:val="en-IN"/>
        </w:rPr>
        <w:t xml:space="preserve"> (Skehan, 2003, Pg.1)</w:t>
      </w:r>
      <w:r w:rsidR="00D87330">
        <w:rPr>
          <w:rFonts w:ascii="Comic Sans MS" w:hAnsi="Comic Sans MS"/>
          <w:lang w:val="en-IN"/>
        </w:rPr>
        <w:t>,</w:t>
      </w:r>
      <w:r w:rsidR="00AF3B69">
        <w:rPr>
          <w:rFonts w:ascii="Comic Sans MS" w:hAnsi="Comic Sans MS"/>
          <w:lang w:val="en-IN"/>
        </w:rPr>
        <w:t xml:space="preserve"> </w:t>
      </w:r>
      <w:r w:rsidR="0076697B">
        <w:rPr>
          <w:rFonts w:ascii="Comic Sans MS" w:hAnsi="Comic Sans MS"/>
          <w:lang w:val="en-IN"/>
        </w:rPr>
        <w:t>specifically addresses issues with grammar- focussed, skills acquisition approach</w:t>
      </w:r>
      <w:r w:rsidR="00D256F5">
        <w:rPr>
          <w:rFonts w:ascii="Comic Sans MS" w:hAnsi="Comic Sans MS"/>
          <w:lang w:val="en-IN"/>
        </w:rPr>
        <w:t>es</w:t>
      </w:r>
      <w:r w:rsidR="00934ADC">
        <w:rPr>
          <w:rFonts w:ascii="Comic Sans MS" w:hAnsi="Comic Sans MS"/>
          <w:lang w:val="en-IN"/>
        </w:rPr>
        <w:t xml:space="preserve">. Such approaches </w:t>
      </w:r>
      <w:r w:rsidR="004E2917">
        <w:rPr>
          <w:rFonts w:ascii="Comic Sans MS" w:hAnsi="Comic Sans MS"/>
          <w:lang w:val="en-IN"/>
        </w:rPr>
        <w:t xml:space="preserve">follow </w:t>
      </w:r>
      <w:r w:rsidR="0076697B">
        <w:rPr>
          <w:rFonts w:ascii="Comic Sans MS" w:hAnsi="Comic Sans MS"/>
          <w:lang w:val="en-IN"/>
        </w:rPr>
        <w:t xml:space="preserve">structural </w:t>
      </w:r>
      <w:r w:rsidR="00AE3DF1">
        <w:rPr>
          <w:rFonts w:ascii="Comic Sans MS" w:hAnsi="Comic Sans MS"/>
          <w:lang w:val="en-IN"/>
        </w:rPr>
        <w:t>syllabi</w:t>
      </w:r>
      <w:r w:rsidR="0076697B">
        <w:rPr>
          <w:rFonts w:ascii="Comic Sans MS" w:hAnsi="Comic Sans MS"/>
          <w:lang w:val="en-IN"/>
        </w:rPr>
        <w:t xml:space="preserve"> purport</w:t>
      </w:r>
      <w:r w:rsidR="00305123">
        <w:rPr>
          <w:rFonts w:ascii="Comic Sans MS" w:hAnsi="Comic Sans MS"/>
          <w:lang w:val="en-IN"/>
        </w:rPr>
        <w:t>ing</w:t>
      </w:r>
      <w:r w:rsidR="0076697B">
        <w:rPr>
          <w:rFonts w:ascii="Comic Sans MS" w:hAnsi="Comic Sans MS"/>
          <w:lang w:val="en-IN"/>
        </w:rPr>
        <w:t xml:space="preserve"> to help students by converting their declarative grammar into procedural grammar i.e. mov</w:t>
      </w:r>
      <w:r w:rsidR="003C26A2">
        <w:rPr>
          <w:rFonts w:ascii="Comic Sans MS" w:hAnsi="Comic Sans MS"/>
          <w:lang w:val="en-IN"/>
        </w:rPr>
        <w:t>ing</w:t>
      </w:r>
      <w:r w:rsidR="0076697B">
        <w:rPr>
          <w:rFonts w:ascii="Comic Sans MS" w:hAnsi="Comic Sans MS"/>
          <w:lang w:val="en-IN"/>
        </w:rPr>
        <w:t xml:space="preserve"> them from learning about the language to using the language through a series of language- focussed lessons</w:t>
      </w:r>
      <w:r w:rsidR="00962713">
        <w:rPr>
          <w:rFonts w:ascii="Comic Sans MS" w:hAnsi="Comic Sans MS"/>
          <w:lang w:val="en-IN"/>
        </w:rPr>
        <w:t xml:space="preserve">. This is </w:t>
      </w:r>
      <w:r w:rsidR="00AB5FF6">
        <w:rPr>
          <w:rFonts w:ascii="Comic Sans MS" w:hAnsi="Comic Sans MS"/>
          <w:lang w:val="en-IN"/>
        </w:rPr>
        <w:t>an approach we have been following</w:t>
      </w:r>
      <w:r w:rsidR="00BE3A42">
        <w:rPr>
          <w:rFonts w:ascii="Comic Sans MS" w:hAnsi="Comic Sans MS"/>
          <w:lang w:val="en-IN"/>
        </w:rPr>
        <w:t xml:space="preserve"> heretofore</w:t>
      </w:r>
      <w:r w:rsidR="00AB5FF6">
        <w:rPr>
          <w:rFonts w:ascii="Comic Sans MS" w:hAnsi="Comic Sans MS"/>
          <w:lang w:val="en-IN"/>
        </w:rPr>
        <w:t>.</w:t>
      </w:r>
      <w:r w:rsidR="0076697B">
        <w:rPr>
          <w:rFonts w:ascii="Comic Sans MS" w:hAnsi="Comic Sans MS"/>
          <w:lang w:val="en-IN"/>
        </w:rPr>
        <w:t xml:space="preserve"> Th</w:t>
      </w:r>
      <w:r w:rsidR="00962713">
        <w:rPr>
          <w:rFonts w:ascii="Comic Sans MS" w:hAnsi="Comic Sans MS"/>
          <w:lang w:val="en-IN"/>
        </w:rPr>
        <w:t xml:space="preserve">ese </w:t>
      </w:r>
      <w:r w:rsidR="009F7362">
        <w:rPr>
          <w:rFonts w:ascii="Comic Sans MS" w:hAnsi="Comic Sans MS"/>
          <w:lang w:val="en-IN"/>
        </w:rPr>
        <w:t>syllabi,</w:t>
      </w:r>
      <w:r w:rsidR="00962713">
        <w:rPr>
          <w:rFonts w:ascii="Comic Sans MS" w:hAnsi="Comic Sans MS"/>
          <w:lang w:val="en-IN"/>
        </w:rPr>
        <w:t xml:space="preserve"> </w:t>
      </w:r>
      <w:r w:rsidR="0076697B">
        <w:rPr>
          <w:rFonts w:ascii="Comic Sans MS" w:hAnsi="Comic Sans MS"/>
          <w:lang w:val="en-IN"/>
        </w:rPr>
        <w:t>however, ha</w:t>
      </w:r>
      <w:r w:rsidR="00962713">
        <w:rPr>
          <w:rFonts w:ascii="Comic Sans MS" w:hAnsi="Comic Sans MS"/>
          <w:lang w:val="en-IN"/>
        </w:rPr>
        <w:t>ve</w:t>
      </w:r>
      <w:r w:rsidR="00373722">
        <w:rPr>
          <w:rFonts w:ascii="Comic Sans MS" w:hAnsi="Comic Sans MS"/>
          <w:lang w:val="en-IN"/>
        </w:rPr>
        <w:t xml:space="preserve"> </w:t>
      </w:r>
      <w:r w:rsidR="0076697B">
        <w:rPr>
          <w:rFonts w:ascii="Comic Sans MS" w:hAnsi="Comic Sans MS"/>
          <w:lang w:val="en-IN"/>
        </w:rPr>
        <w:t>little to do with</w:t>
      </w:r>
      <w:r w:rsidR="005E7630">
        <w:rPr>
          <w:rFonts w:ascii="Comic Sans MS" w:hAnsi="Comic Sans MS"/>
          <w:lang w:val="en-IN"/>
        </w:rPr>
        <w:t xml:space="preserve"> the</w:t>
      </w:r>
      <w:r w:rsidR="0076697B">
        <w:rPr>
          <w:rFonts w:ascii="Comic Sans MS" w:hAnsi="Comic Sans MS"/>
          <w:lang w:val="en-IN"/>
        </w:rPr>
        <w:t xml:space="preserve"> </w:t>
      </w:r>
      <w:r w:rsidR="005D52CD">
        <w:rPr>
          <w:rFonts w:ascii="Comic Sans MS" w:hAnsi="Comic Sans MS"/>
          <w:lang w:val="en-IN"/>
        </w:rPr>
        <w:t xml:space="preserve">developmental stage of </w:t>
      </w:r>
      <w:r w:rsidR="0076697B">
        <w:rPr>
          <w:rFonts w:ascii="Comic Sans MS" w:hAnsi="Comic Sans MS"/>
          <w:lang w:val="en-IN"/>
        </w:rPr>
        <w:t>the</w:t>
      </w:r>
      <w:r w:rsidR="00584DDD">
        <w:rPr>
          <w:rFonts w:ascii="Comic Sans MS" w:hAnsi="Comic Sans MS"/>
          <w:lang w:val="en-IN"/>
        </w:rPr>
        <w:t xml:space="preserve"> sequence </w:t>
      </w:r>
      <w:r w:rsidR="005F6391">
        <w:rPr>
          <w:rFonts w:ascii="Comic Sans MS" w:hAnsi="Comic Sans MS"/>
          <w:lang w:val="en-IN"/>
        </w:rPr>
        <w:t>of</w:t>
      </w:r>
      <w:r w:rsidR="00B76E1A">
        <w:rPr>
          <w:rFonts w:ascii="Comic Sans MS" w:hAnsi="Comic Sans MS"/>
          <w:lang w:val="en-IN"/>
        </w:rPr>
        <w:t xml:space="preserve"> </w:t>
      </w:r>
      <w:r w:rsidR="00373722">
        <w:rPr>
          <w:rFonts w:ascii="Comic Sans MS" w:hAnsi="Comic Sans MS"/>
          <w:lang w:val="en-IN"/>
        </w:rPr>
        <w:t>internal grammar that learners</w:t>
      </w:r>
      <w:r w:rsidR="00EC4F32">
        <w:rPr>
          <w:rFonts w:ascii="Comic Sans MS" w:hAnsi="Comic Sans MS"/>
          <w:lang w:val="en-IN"/>
        </w:rPr>
        <w:t xml:space="preserve"> </w:t>
      </w:r>
      <w:r w:rsidR="00E862FA">
        <w:rPr>
          <w:rFonts w:ascii="Comic Sans MS" w:hAnsi="Comic Sans MS"/>
          <w:lang w:val="en-IN"/>
        </w:rPr>
        <w:t>are at</w:t>
      </w:r>
      <w:r w:rsidR="002208F9">
        <w:rPr>
          <w:rFonts w:ascii="Comic Sans MS" w:hAnsi="Comic Sans MS"/>
          <w:lang w:val="en-IN"/>
        </w:rPr>
        <w:t xml:space="preserve"> (Corder</w:t>
      </w:r>
      <w:r w:rsidR="00362F74">
        <w:rPr>
          <w:rFonts w:ascii="Comic Sans MS" w:hAnsi="Comic Sans MS"/>
          <w:lang w:val="en-IN"/>
        </w:rPr>
        <w:t xml:space="preserve">, 1967 </w:t>
      </w:r>
      <w:r w:rsidR="003560D9">
        <w:rPr>
          <w:rFonts w:ascii="Comic Sans MS" w:hAnsi="Comic Sans MS"/>
          <w:lang w:val="en-IN"/>
        </w:rPr>
        <w:t>as quoted in CARLA)</w:t>
      </w:r>
    </w:p>
    <w:p w14:paraId="781DB359" w14:textId="5CD02DD5" w:rsidR="002208F9" w:rsidRDefault="002F7C5A" w:rsidP="005F155B">
      <w:pPr>
        <w:jc w:val="both"/>
        <w:rPr>
          <w:rFonts w:ascii="Comic Sans MS" w:hAnsi="Comic Sans MS"/>
          <w:lang w:val="en-IN"/>
        </w:rPr>
      </w:pPr>
      <w:r>
        <w:rPr>
          <w:rFonts w:ascii="Comic Sans MS" w:hAnsi="Comic Sans MS"/>
          <w:lang w:val="en-IN"/>
        </w:rPr>
        <w:t xml:space="preserve">Research into SLA highlights the benefits of </w:t>
      </w:r>
      <w:r w:rsidR="007C2979">
        <w:rPr>
          <w:rFonts w:ascii="Comic Sans MS" w:hAnsi="Comic Sans MS"/>
          <w:lang w:val="en-IN"/>
        </w:rPr>
        <w:t>unrehearsed interaction</w:t>
      </w:r>
      <w:r w:rsidR="00735EE9">
        <w:rPr>
          <w:rFonts w:ascii="Comic Sans MS" w:hAnsi="Comic Sans MS"/>
          <w:lang w:val="en-IN"/>
        </w:rPr>
        <w:t xml:space="preserve"> rather than a</w:t>
      </w:r>
      <w:r w:rsidR="000F452A">
        <w:rPr>
          <w:rFonts w:ascii="Comic Sans MS" w:hAnsi="Comic Sans MS"/>
          <w:lang w:val="en-IN"/>
        </w:rPr>
        <w:t xml:space="preserve"> more structured </w:t>
      </w:r>
      <w:r w:rsidR="00735EE9">
        <w:rPr>
          <w:rFonts w:ascii="Comic Sans MS" w:hAnsi="Comic Sans MS"/>
          <w:lang w:val="en-IN"/>
        </w:rPr>
        <w:t xml:space="preserve">interaction whose sole purpose is to practise particular linguistic forms. </w:t>
      </w:r>
      <w:r w:rsidR="001755D1">
        <w:rPr>
          <w:rFonts w:ascii="Comic Sans MS" w:hAnsi="Comic Sans MS"/>
          <w:lang w:val="en-IN"/>
        </w:rPr>
        <w:t xml:space="preserve">Such interaction </w:t>
      </w:r>
      <w:r w:rsidR="00A346A2">
        <w:rPr>
          <w:rFonts w:ascii="Comic Sans MS" w:hAnsi="Comic Sans MS"/>
          <w:lang w:val="en-IN"/>
        </w:rPr>
        <w:t xml:space="preserve">encourages </w:t>
      </w:r>
      <w:r w:rsidR="00693F43">
        <w:rPr>
          <w:rFonts w:ascii="Comic Sans MS" w:hAnsi="Comic Sans MS"/>
          <w:lang w:val="en-IN"/>
        </w:rPr>
        <w:t xml:space="preserve">pushed output and </w:t>
      </w:r>
      <w:r w:rsidR="00A346A2">
        <w:rPr>
          <w:rFonts w:ascii="Comic Sans MS" w:hAnsi="Comic Sans MS"/>
          <w:lang w:val="en-IN"/>
        </w:rPr>
        <w:t xml:space="preserve">the development of a dynamic </w:t>
      </w:r>
      <w:r w:rsidR="00A346A2">
        <w:rPr>
          <w:rFonts w:ascii="Comic Sans MS" w:hAnsi="Comic Sans MS"/>
          <w:i/>
          <w:iCs/>
          <w:lang w:val="en-IN"/>
        </w:rPr>
        <w:t>interlanguage</w:t>
      </w:r>
      <w:r w:rsidR="00A346A2">
        <w:rPr>
          <w:rFonts w:ascii="Comic Sans MS" w:hAnsi="Comic Sans MS"/>
          <w:lang w:val="en-IN"/>
        </w:rPr>
        <w:t>.</w:t>
      </w:r>
      <w:r w:rsidR="00963EBE">
        <w:rPr>
          <w:rFonts w:ascii="Comic Sans MS" w:hAnsi="Comic Sans MS"/>
          <w:lang w:val="en-IN"/>
        </w:rPr>
        <w:t xml:space="preserve"> </w:t>
      </w:r>
      <w:r w:rsidR="00AE08D8">
        <w:rPr>
          <w:rFonts w:ascii="Comic Sans MS" w:hAnsi="Comic Sans MS"/>
          <w:lang w:val="en-IN"/>
        </w:rPr>
        <w:t xml:space="preserve">(Long, </w:t>
      </w:r>
      <w:r w:rsidR="00B46FAA">
        <w:rPr>
          <w:rFonts w:ascii="Comic Sans MS" w:hAnsi="Comic Sans MS"/>
          <w:lang w:val="en-IN"/>
        </w:rPr>
        <w:t>2017</w:t>
      </w:r>
      <w:r w:rsidR="00BE6ED0">
        <w:rPr>
          <w:rFonts w:ascii="Comic Sans MS" w:hAnsi="Comic Sans MS"/>
          <w:lang w:val="en-IN"/>
        </w:rPr>
        <w:t>, pg. 3)</w:t>
      </w:r>
      <w:r w:rsidR="003177B2">
        <w:rPr>
          <w:rFonts w:ascii="Comic Sans MS" w:hAnsi="Comic Sans MS"/>
          <w:lang w:val="en-IN"/>
        </w:rPr>
        <w:t xml:space="preserve">, key </w:t>
      </w:r>
      <w:r w:rsidR="00A77696">
        <w:rPr>
          <w:rFonts w:ascii="Comic Sans MS" w:hAnsi="Comic Sans MS"/>
          <w:lang w:val="en-IN"/>
        </w:rPr>
        <w:t>to learning an L</w:t>
      </w:r>
      <w:r w:rsidR="007B0886">
        <w:rPr>
          <w:rFonts w:ascii="Comic Sans MS" w:hAnsi="Comic Sans MS"/>
          <w:lang w:val="en-IN"/>
        </w:rPr>
        <w:t>2.</w:t>
      </w:r>
    </w:p>
    <w:p w14:paraId="397B2005" w14:textId="3C7B02EE" w:rsidR="00CE0079" w:rsidRDefault="00836C19" w:rsidP="00836C19">
      <w:pPr>
        <w:pStyle w:val="Heading1"/>
        <w:rPr>
          <w:lang w:val="en-IN"/>
        </w:rPr>
      </w:pPr>
      <w:r>
        <w:rPr>
          <w:lang w:val="en-IN"/>
        </w:rPr>
        <w:t>COURSE STRUCTURE</w:t>
      </w:r>
    </w:p>
    <w:p w14:paraId="11DF0036" w14:textId="1A6A3FD6" w:rsidR="009F7362" w:rsidRDefault="009F7362" w:rsidP="005F155B">
      <w:pPr>
        <w:jc w:val="both"/>
        <w:rPr>
          <w:rFonts w:ascii="Comic Sans MS" w:hAnsi="Comic Sans MS"/>
          <w:lang w:val="en-IN"/>
        </w:rPr>
      </w:pPr>
      <w:r>
        <w:rPr>
          <w:rFonts w:ascii="Comic Sans MS" w:hAnsi="Comic Sans MS"/>
          <w:lang w:val="en-IN"/>
        </w:rPr>
        <w:t xml:space="preserve">If we do go with the </w:t>
      </w:r>
      <w:r w:rsidR="00000695">
        <w:rPr>
          <w:rFonts w:ascii="Comic Sans MS" w:hAnsi="Comic Sans MS"/>
          <w:lang w:val="en-IN"/>
        </w:rPr>
        <w:t xml:space="preserve">TBLT approach, </w:t>
      </w:r>
      <w:r w:rsidR="00FC55A4">
        <w:rPr>
          <w:rFonts w:ascii="Comic Sans MS" w:hAnsi="Comic Sans MS"/>
          <w:lang w:val="en-IN"/>
        </w:rPr>
        <w:t>here is the process to be followed</w:t>
      </w:r>
      <w:r w:rsidR="00301A77">
        <w:rPr>
          <w:rFonts w:ascii="Comic Sans MS" w:hAnsi="Comic Sans MS"/>
          <w:lang w:val="en-IN"/>
        </w:rPr>
        <w:t>.</w:t>
      </w:r>
      <w:r w:rsidR="00FC55A4">
        <w:rPr>
          <w:rFonts w:ascii="Comic Sans MS" w:hAnsi="Comic Sans MS"/>
          <w:lang w:val="en-IN"/>
        </w:rPr>
        <w:t xml:space="preserve"> The advantages of the approach are highlighted</w:t>
      </w:r>
      <w:r w:rsidR="00301A77">
        <w:rPr>
          <w:rFonts w:ascii="Comic Sans MS" w:hAnsi="Comic Sans MS"/>
          <w:lang w:val="en-IN"/>
        </w:rPr>
        <w:t xml:space="preserve"> in the following section</w:t>
      </w:r>
      <w:r w:rsidR="0026521D">
        <w:rPr>
          <w:rFonts w:ascii="Comic Sans MS" w:hAnsi="Comic Sans MS"/>
          <w:lang w:val="en-IN"/>
        </w:rPr>
        <w:t>.</w:t>
      </w:r>
    </w:p>
    <w:p w14:paraId="5D4F373B" w14:textId="53743206" w:rsidR="006115CA" w:rsidRDefault="00ED0A00" w:rsidP="005F155B">
      <w:pPr>
        <w:jc w:val="both"/>
        <w:rPr>
          <w:rFonts w:ascii="Comic Sans MS" w:hAnsi="Comic Sans MS"/>
          <w:lang w:val="en-IN"/>
        </w:rPr>
      </w:pPr>
      <w:r>
        <w:rPr>
          <w:rFonts w:ascii="Comic Sans MS" w:hAnsi="Comic Sans MS"/>
          <w:lang w:val="en-IN"/>
        </w:rPr>
        <w:t>The first step is to carry out a detailed needs analysis. Th</w:t>
      </w:r>
      <w:r w:rsidR="0009327A">
        <w:rPr>
          <w:rFonts w:ascii="Comic Sans MS" w:hAnsi="Comic Sans MS"/>
          <w:lang w:val="en-IN"/>
        </w:rPr>
        <w:t>e</w:t>
      </w:r>
      <w:r>
        <w:rPr>
          <w:rFonts w:ascii="Comic Sans MS" w:hAnsi="Comic Sans MS"/>
          <w:lang w:val="en-IN"/>
        </w:rPr>
        <w:t xml:space="preserve"> NA </w:t>
      </w:r>
      <w:r w:rsidR="006115CA">
        <w:rPr>
          <w:rFonts w:ascii="Comic Sans MS" w:hAnsi="Comic Sans MS"/>
          <w:lang w:val="en-IN"/>
        </w:rPr>
        <w:t>should fo</w:t>
      </w:r>
      <w:r w:rsidR="003B2EBD">
        <w:rPr>
          <w:rFonts w:ascii="Comic Sans MS" w:hAnsi="Comic Sans MS"/>
          <w:lang w:val="en-IN"/>
        </w:rPr>
        <w:t>cu</w:t>
      </w:r>
      <w:r w:rsidR="00473BBF">
        <w:rPr>
          <w:rFonts w:ascii="Comic Sans MS" w:hAnsi="Comic Sans MS"/>
          <w:lang w:val="en-IN"/>
        </w:rPr>
        <w:t xml:space="preserve">s on </w:t>
      </w:r>
      <w:r w:rsidR="007E4405">
        <w:rPr>
          <w:rFonts w:ascii="Comic Sans MS" w:hAnsi="Comic Sans MS"/>
          <w:lang w:val="en-IN"/>
        </w:rPr>
        <w:t xml:space="preserve">three </w:t>
      </w:r>
      <w:r w:rsidR="0009327A">
        <w:rPr>
          <w:rFonts w:ascii="Comic Sans MS" w:hAnsi="Comic Sans MS"/>
          <w:lang w:val="en-IN"/>
        </w:rPr>
        <w:t>specific</w:t>
      </w:r>
      <w:r w:rsidR="006115CA">
        <w:rPr>
          <w:rFonts w:ascii="Comic Sans MS" w:hAnsi="Comic Sans MS"/>
          <w:lang w:val="en-IN"/>
        </w:rPr>
        <w:t xml:space="preserve"> areas</w:t>
      </w:r>
    </w:p>
    <w:p w14:paraId="53FE2B4A" w14:textId="77777777" w:rsidR="00473BBF" w:rsidRDefault="00ED0A00" w:rsidP="006115CA">
      <w:pPr>
        <w:pStyle w:val="ListParagraph"/>
        <w:numPr>
          <w:ilvl w:val="0"/>
          <w:numId w:val="2"/>
        </w:numPr>
        <w:jc w:val="both"/>
        <w:rPr>
          <w:rFonts w:ascii="Comic Sans MS" w:hAnsi="Comic Sans MS"/>
          <w:lang w:val="en-IN"/>
        </w:rPr>
      </w:pPr>
      <w:r w:rsidRPr="006115CA">
        <w:rPr>
          <w:rFonts w:ascii="Comic Sans MS" w:hAnsi="Comic Sans MS"/>
          <w:lang w:val="en-IN"/>
        </w:rPr>
        <w:lastRenderedPageBreak/>
        <w:t>aspe</w:t>
      </w:r>
      <w:r w:rsidR="00896AFA" w:rsidRPr="006115CA">
        <w:rPr>
          <w:rFonts w:ascii="Comic Sans MS" w:hAnsi="Comic Sans MS"/>
          <w:lang w:val="en-IN"/>
        </w:rPr>
        <w:t>c</w:t>
      </w:r>
      <w:r w:rsidRPr="006115CA">
        <w:rPr>
          <w:rFonts w:ascii="Comic Sans MS" w:hAnsi="Comic Sans MS"/>
          <w:lang w:val="en-IN"/>
        </w:rPr>
        <w:t xml:space="preserve">ts of their life and work </w:t>
      </w:r>
      <w:r w:rsidR="00896AFA" w:rsidRPr="006115CA">
        <w:rPr>
          <w:rFonts w:ascii="Comic Sans MS" w:hAnsi="Comic Sans MS"/>
          <w:lang w:val="en-IN"/>
        </w:rPr>
        <w:t xml:space="preserve">where </w:t>
      </w:r>
      <w:r w:rsidRPr="006115CA">
        <w:rPr>
          <w:rFonts w:ascii="Comic Sans MS" w:hAnsi="Comic Sans MS"/>
          <w:lang w:val="en-IN"/>
        </w:rPr>
        <w:t xml:space="preserve">they will need to </w:t>
      </w:r>
      <w:r w:rsidR="00896AFA" w:rsidRPr="006115CA">
        <w:rPr>
          <w:rFonts w:ascii="Comic Sans MS" w:hAnsi="Comic Sans MS"/>
          <w:lang w:val="en-IN"/>
        </w:rPr>
        <w:t xml:space="preserve">interact in English. </w:t>
      </w:r>
    </w:p>
    <w:p w14:paraId="57EEC783" w14:textId="64120E85" w:rsidR="00B70080" w:rsidRDefault="00896AFA" w:rsidP="006115CA">
      <w:pPr>
        <w:pStyle w:val="ListParagraph"/>
        <w:numPr>
          <w:ilvl w:val="0"/>
          <w:numId w:val="2"/>
        </w:numPr>
        <w:jc w:val="both"/>
        <w:rPr>
          <w:rFonts w:ascii="Comic Sans MS" w:hAnsi="Comic Sans MS"/>
          <w:lang w:val="en-IN"/>
        </w:rPr>
      </w:pPr>
      <w:r w:rsidRPr="006115CA">
        <w:rPr>
          <w:rFonts w:ascii="Comic Sans MS" w:hAnsi="Comic Sans MS"/>
          <w:lang w:val="en-IN"/>
        </w:rPr>
        <w:t>cultural aspects of life in the</w:t>
      </w:r>
      <w:r w:rsidR="001E13CB">
        <w:rPr>
          <w:rFonts w:ascii="Comic Sans MS" w:hAnsi="Comic Sans MS"/>
          <w:lang w:val="en-IN"/>
        </w:rPr>
        <w:t xml:space="preserve"> country they are moving to</w:t>
      </w:r>
      <w:r w:rsidRPr="006115CA">
        <w:rPr>
          <w:rFonts w:ascii="Comic Sans MS" w:hAnsi="Comic Sans MS"/>
          <w:lang w:val="en-IN"/>
        </w:rPr>
        <w:t xml:space="preserve">, so they can be prepared </w:t>
      </w:r>
      <w:r w:rsidR="00A01B19" w:rsidRPr="006115CA">
        <w:rPr>
          <w:rFonts w:ascii="Comic Sans MS" w:hAnsi="Comic Sans MS"/>
          <w:lang w:val="en-IN"/>
        </w:rPr>
        <w:t>for what they will encounter.</w:t>
      </w:r>
      <w:r w:rsidR="001D0255" w:rsidRPr="006115CA">
        <w:rPr>
          <w:rFonts w:ascii="Comic Sans MS" w:hAnsi="Comic Sans MS"/>
          <w:lang w:val="en-IN"/>
        </w:rPr>
        <w:t xml:space="preserve"> </w:t>
      </w:r>
    </w:p>
    <w:p w14:paraId="037612DD" w14:textId="77777777" w:rsidR="00B70080" w:rsidRDefault="00B70080" w:rsidP="006115CA">
      <w:pPr>
        <w:pStyle w:val="ListParagraph"/>
        <w:numPr>
          <w:ilvl w:val="0"/>
          <w:numId w:val="2"/>
        </w:numPr>
        <w:jc w:val="both"/>
        <w:rPr>
          <w:rFonts w:ascii="Comic Sans MS" w:hAnsi="Comic Sans MS"/>
          <w:lang w:val="en-IN"/>
        </w:rPr>
      </w:pPr>
      <w:r w:rsidRPr="006115CA">
        <w:rPr>
          <w:rFonts w:ascii="Comic Sans MS" w:hAnsi="Comic Sans MS"/>
          <w:lang w:val="en-IN"/>
        </w:rPr>
        <w:t xml:space="preserve">aspects of international travel and airport regulations to ensure they know what to expect </w:t>
      </w:r>
      <w:r>
        <w:rPr>
          <w:rFonts w:ascii="Comic Sans MS" w:hAnsi="Comic Sans MS"/>
          <w:lang w:val="en-IN"/>
        </w:rPr>
        <w:t>(</w:t>
      </w:r>
      <w:r w:rsidR="001D0255" w:rsidRPr="006115CA">
        <w:rPr>
          <w:rFonts w:ascii="Comic Sans MS" w:hAnsi="Comic Sans MS"/>
          <w:lang w:val="en-IN"/>
        </w:rPr>
        <w:t>the</w:t>
      </w:r>
      <w:r w:rsidR="00591843" w:rsidRPr="006115CA">
        <w:rPr>
          <w:rFonts w:ascii="Comic Sans MS" w:hAnsi="Comic Sans MS"/>
          <w:lang w:val="en-IN"/>
        </w:rPr>
        <w:t xml:space="preserve"> </w:t>
      </w:r>
      <w:r w:rsidR="001D0255" w:rsidRPr="006115CA">
        <w:rPr>
          <w:rFonts w:ascii="Comic Sans MS" w:hAnsi="Comic Sans MS"/>
          <w:lang w:val="en-IN"/>
        </w:rPr>
        <w:t>nurses come from small towns and may have little or no experience of travelling overseas</w:t>
      </w:r>
      <w:r>
        <w:rPr>
          <w:rFonts w:ascii="Comic Sans MS" w:hAnsi="Comic Sans MS"/>
          <w:lang w:val="en-IN"/>
        </w:rPr>
        <w:t>)</w:t>
      </w:r>
    </w:p>
    <w:p w14:paraId="7F357889" w14:textId="0DA050BA" w:rsidR="00D544B0" w:rsidRDefault="005C2824" w:rsidP="005F155B">
      <w:pPr>
        <w:jc w:val="both"/>
        <w:rPr>
          <w:rFonts w:ascii="Comic Sans MS" w:hAnsi="Comic Sans MS"/>
          <w:lang w:val="en-IN"/>
        </w:rPr>
      </w:pPr>
      <w:r>
        <w:rPr>
          <w:rFonts w:ascii="Comic Sans MS" w:hAnsi="Comic Sans MS"/>
          <w:lang w:val="en-IN"/>
        </w:rPr>
        <w:t>The course curriculum will be based on the results of the needs analysis</w:t>
      </w:r>
      <w:r w:rsidR="001E0C90">
        <w:rPr>
          <w:rFonts w:ascii="Comic Sans MS" w:hAnsi="Comic Sans MS"/>
          <w:lang w:val="en-IN"/>
        </w:rPr>
        <w:t xml:space="preserve"> which </w:t>
      </w:r>
      <w:r w:rsidR="0058781A">
        <w:rPr>
          <w:rFonts w:ascii="Comic Sans MS" w:hAnsi="Comic Sans MS"/>
          <w:lang w:val="en-IN"/>
        </w:rPr>
        <w:t xml:space="preserve">is </w:t>
      </w:r>
      <w:r w:rsidR="001E0C90">
        <w:rPr>
          <w:rFonts w:ascii="Comic Sans MS" w:hAnsi="Comic Sans MS"/>
          <w:lang w:val="en-IN"/>
        </w:rPr>
        <w:t>use</w:t>
      </w:r>
      <w:r w:rsidR="0058781A">
        <w:rPr>
          <w:rFonts w:ascii="Comic Sans MS" w:hAnsi="Comic Sans MS"/>
          <w:lang w:val="en-IN"/>
        </w:rPr>
        <w:t>d</w:t>
      </w:r>
      <w:r w:rsidR="001E0C90">
        <w:rPr>
          <w:rFonts w:ascii="Comic Sans MS" w:hAnsi="Comic Sans MS"/>
          <w:lang w:val="en-IN"/>
        </w:rPr>
        <w:t xml:space="preserve"> to identify target tasks. </w:t>
      </w:r>
      <w:r w:rsidR="004E142F">
        <w:rPr>
          <w:rFonts w:ascii="Comic Sans MS" w:hAnsi="Comic Sans MS"/>
          <w:lang w:val="en-IN"/>
        </w:rPr>
        <w:t xml:space="preserve">This is followed by an identification of </w:t>
      </w:r>
      <w:r w:rsidR="00465036">
        <w:rPr>
          <w:rFonts w:ascii="Comic Sans MS" w:hAnsi="Comic Sans MS"/>
          <w:lang w:val="en-IN"/>
        </w:rPr>
        <w:t xml:space="preserve">features </w:t>
      </w:r>
      <w:r w:rsidR="004E142F">
        <w:rPr>
          <w:rFonts w:ascii="Comic Sans MS" w:hAnsi="Comic Sans MS"/>
          <w:lang w:val="en-IN"/>
        </w:rPr>
        <w:t xml:space="preserve">of </w:t>
      </w:r>
      <w:r w:rsidR="00465036">
        <w:rPr>
          <w:rFonts w:ascii="Comic Sans MS" w:hAnsi="Comic Sans MS"/>
          <w:lang w:val="en-IN"/>
        </w:rPr>
        <w:t xml:space="preserve">discourse required to carry out the target tasks </w:t>
      </w:r>
      <w:r w:rsidR="00CF5BE3">
        <w:rPr>
          <w:rFonts w:ascii="Comic Sans MS" w:hAnsi="Comic Sans MS"/>
          <w:lang w:val="en-IN"/>
        </w:rPr>
        <w:t>effectively</w:t>
      </w:r>
      <w:r w:rsidR="000C284F">
        <w:rPr>
          <w:rFonts w:ascii="Comic Sans MS" w:hAnsi="Comic Sans MS"/>
          <w:lang w:val="en-IN"/>
        </w:rPr>
        <w:t xml:space="preserve"> and collection of such samples if possible. </w:t>
      </w:r>
      <w:r w:rsidR="00E04B0D">
        <w:rPr>
          <w:rFonts w:ascii="Comic Sans MS" w:hAnsi="Comic Sans MS"/>
          <w:lang w:val="en-IN"/>
        </w:rPr>
        <w:t xml:space="preserve">The </w:t>
      </w:r>
      <w:r w:rsidR="00B61243">
        <w:rPr>
          <w:rFonts w:ascii="Comic Sans MS" w:hAnsi="Comic Sans MS"/>
          <w:lang w:val="en-IN"/>
        </w:rPr>
        <w:t xml:space="preserve">target tasks are </w:t>
      </w:r>
      <w:r w:rsidR="001E0C90">
        <w:rPr>
          <w:rFonts w:ascii="Comic Sans MS" w:hAnsi="Comic Sans MS"/>
          <w:lang w:val="en-IN"/>
        </w:rPr>
        <w:t xml:space="preserve">broken down </w:t>
      </w:r>
      <w:r w:rsidR="00B61243">
        <w:rPr>
          <w:rFonts w:ascii="Comic Sans MS" w:hAnsi="Comic Sans MS"/>
          <w:lang w:val="en-IN"/>
        </w:rPr>
        <w:t>in</w:t>
      </w:r>
      <w:r w:rsidR="001E0C90">
        <w:rPr>
          <w:rFonts w:ascii="Comic Sans MS" w:hAnsi="Comic Sans MS"/>
          <w:lang w:val="en-IN"/>
        </w:rPr>
        <w:t>to pedagogic tasks</w:t>
      </w:r>
      <w:r w:rsidR="007F0934">
        <w:rPr>
          <w:rFonts w:ascii="Comic Sans MS" w:hAnsi="Comic Sans MS"/>
          <w:lang w:val="en-IN"/>
        </w:rPr>
        <w:t xml:space="preserve"> sequenced in increasing levels of difficulty. </w:t>
      </w:r>
      <w:r w:rsidR="00137948">
        <w:rPr>
          <w:rFonts w:ascii="Comic Sans MS" w:hAnsi="Comic Sans MS"/>
          <w:lang w:val="en-IN"/>
        </w:rPr>
        <w:t xml:space="preserve">Assessments included will focus on pre-defined </w:t>
      </w:r>
      <w:r w:rsidR="005A5DB7">
        <w:rPr>
          <w:rFonts w:ascii="Comic Sans MS" w:hAnsi="Comic Sans MS"/>
          <w:lang w:val="en-IN"/>
        </w:rPr>
        <w:t xml:space="preserve">achievement criteria focussed on successful </w:t>
      </w:r>
      <w:r w:rsidR="00284871">
        <w:rPr>
          <w:rFonts w:ascii="Comic Sans MS" w:hAnsi="Comic Sans MS"/>
          <w:lang w:val="en-IN"/>
        </w:rPr>
        <w:t>negotiation of language to achieve task outcome</w:t>
      </w:r>
      <w:r w:rsidR="00FF5965">
        <w:rPr>
          <w:rFonts w:ascii="Comic Sans MS" w:hAnsi="Comic Sans MS"/>
          <w:lang w:val="en-IN"/>
        </w:rPr>
        <w:t>.</w:t>
      </w:r>
    </w:p>
    <w:p w14:paraId="5A45ABBD" w14:textId="6590B5D4" w:rsidR="00C85C76" w:rsidRDefault="00FB3F15" w:rsidP="005F155B">
      <w:pPr>
        <w:jc w:val="both"/>
        <w:rPr>
          <w:rFonts w:ascii="Comic Sans MS" w:hAnsi="Comic Sans MS"/>
          <w:lang w:val="en-IN"/>
        </w:rPr>
      </w:pPr>
      <w:r>
        <w:rPr>
          <w:rFonts w:ascii="Comic Sans MS" w:hAnsi="Comic Sans MS"/>
          <w:lang w:val="en-IN"/>
        </w:rPr>
        <w:t>SAMPLE TARGET TASK AND ASSOCIATED PEDAGOGIC TASKS</w:t>
      </w:r>
    </w:p>
    <w:tbl>
      <w:tblPr>
        <w:tblStyle w:val="TableGrid"/>
        <w:tblW w:w="0" w:type="auto"/>
        <w:tblLook w:val="04A0" w:firstRow="1" w:lastRow="0" w:firstColumn="1" w:lastColumn="0" w:noHBand="0" w:noVBand="1"/>
      </w:tblPr>
      <w:tblGrid>
        <w:gridCol w:w="1980"/>
        <w:gridCol w:w="4030"/>
        <w:gridCol w:w="3006"/>
      </w:tblGrid>
      <w:tr w:rsidR="00D176BC" w14:paraId="50412D33" w14:textId="77777777" w:rsidTr="004F3231">
        <w:trPr>
          <w:trHeight w:val="443"/>
        </w:trPr>
        <w:tc>
          <w:tcPr>
            <w:tcW w:w="1980" w:type="dxa"/>
          </w:tcPr>
          <w:p w14:paraId="3FFBEF1F" w14:textId="1CC5C6E8" w:rsidR="00D176BC" w:rsidRDefault="005F6827" w:rsidP="005F155B">
            <w:pPr>
              <w:jc w:val="both"/>
              <w:rPr>
                <w:rFonts w:ascii="Comic Sans MS" w:hAnsi="Comic Sans MS"/>
                <w:lang w:val="en-IN"/>
              </w:rPr>
            </w:pPr>
            <w:r>
              <w:rPr>
                <w:rFonts w:ascii="Comic Sans MS" w:hAnsi="Comic Sans MS"/>
                <w:lang w:val="en-IN"/>
              </w:rPr>
              <w:t>Target task</w:t>
            </w:r>
          </w:p>
        </w:tc>
        <w:tc>
          <w:tcPr>
            <w:tcW w:w="4030" w:type="dxa"/>
          </w:tcPr>
          <w:p w14:paraId="3F114058" w14:textId="535AA006" w:rsidR="00D176BC" w:rsidRDefault="005F6827" w:rsidP="005F155B">
            <w:pPr>
              <w:jc w:val="both"/>
              <w:rPr>
                <w:rFonts w:ascii="Comic Sans MS" w:hAnsi="Comic Sans MS"/>
                <w:lang w:val="en-IN"/>
              </w:rPr>
            </w:pPr>
            <w:r>
              <w:rPr>
                <w:rFonts w:ascii="Comic Sans MS" w:hAnsi="Comic Sans MS"/>
                <w:lang w:val="en-IN"/>
              </w:rPr>
              <w:t>Discourse</w:t>
            </w:r>
          </w:p>
        </w:tc>
        <w:tc>
          <w:tcPr>
            <w:tcW w:w="3006" w:type="dxa"/>
          </w:tcPr>
          <w:p w14:paraId="13DE3FC5" w14:textId="7C16B164" w:rsidR="00D176BC" w:rsidRDefault="005F6827" w:rsidP="005F155B">
            <w:pPr>
              <w:jc w:val="both"/>
              <w:rPr>
                <w:rFonts w:ascii="Comic Sans MS" w:hAnsi="Comic Sans MS"/>
                <w:lang w:val="en-IN"/>
              </w:rPr>
            </w:pPr>
            <w:r>
              <w:rPr>
                <w:rFonts w:ascii="Comic Sans MS" w:hAnsi="Comic Sans MS"/>
                <w:lang w:val="en-IN"/>
              </w:rPr>
              <w:t>P</w:t>
            </w:r>
            <w:r w:rsidR="00C85C76">
              <w:rPr>
                <w:rFonts w:ascii="Comic Sans MS" w:hAnsi="Comic Sans MS"/>
                <w:lang w:val="en-IN"/>
              </w:rPr>
              <w:t>edagogic task</w:t>
            </w:r>
          </w:p>
        </w:tc>
      </w:tr>
      <w:tr w:rsidR="00D176BC" w14:paraId="548B07EB" w14:textId="77777777" w:rsidTr="00C85C76">
        <w:tc>
          <w:tcPr>
            <w:tcW w:w="1980" w:type="dxa"/>
          </w:tcPr>
          <w:p w14:paraId="6F6FE60D" w14:textId="3C8FC42A" w:rsidR="00D176BC" w:rsidRDefault="00C067AE" w:rsidP="005F155B">
            <w:pPr>
              <w:jc w:val="both"/>
              <w:rPr>
                <w:rFonts w:ascii="Comic Sans MS" w:hAnsi="Comic Sans MS"/>
                <w:lang w:val="en-IN"/>
              </w:rPr>
            </w:pPr>
            <w:r>
              <w:rPr>
                <w:rFonts w:ascii="Comic Sans MS" w:hAnsi="Comic Sans MS"/>
                <w:lang w:val="en-IN"/>
              </w:rPr>
              <w:t>Navigating airport routines</w:t>
            </w:r>
            <w:r w:rsidR="00B7461D">
              <w:rPr>
                <w:rFonts w:ascii="Comic Sans MS" w:hAnsi="Comic Sans MS"/>
                <w:lang w:val="en-IN"/>
              </w:rPr>
              <w:t xml:space="preserve"> (1.5h)</w:t>
            </w:r>
          </w:p>
        </w:tc>
        <w:tc>
          <w:tcPr>
            <w:tcW w:w="4030" w:type="dxa"/>
          </w:tcPr>
          <w:p w14:paraId="19DA4D00" w14:textId="77777777" w:rsidR="008B5F9C" w:rsidRDefault="008B5F9C" w:rsidP="005F155B">
            <w:pPr>
              <w:jc w:val="both"/>
              <w:rPr>
                <w:rFonts w:ascii="Comic Sans MS" w:hAnsi="Comic Sans MS"/>
                <w:lang w:val="en-IN"/>
              </w:rPr>
            </w:pPr>
            <w:r>
              <w:rPr>
                <w:rFonts w:ascii="Comic Sans MS" w:hAnsi="Comic Sans MS"/>
                <w:lang w:val="en-IN"/>
              </w:rPr>
              <w:t xml:space="preserve">Negotiating </w:t>
            </w:r>
          </w:p>
          <w:p w14:paraId="5EEF54F2" w14:textId="4A154853" w:rsidR="00D176BC" w:rsidRDefault="008B5F9C" w:rsidP="00BF460F">
            <w:pPr>
              <w:pStyle w:val="ListParagraph"/>
              <w:numPr>
                <w:ilvl w:val="0"/>
                <w:numId w:val="2"/>
              </w:numPr>
              <w:jc w:val="both"/>
              <w:rPr>
                <w:rFonts w:ascii="Comic Sans MS" w:hAnsi="Comic Sans MS"/>
                <w:lang w:val="en-IN"/>
              </w:rPr>
            </w:pPr>
            <w:r w:rsidRPr="008B5F9C">
              <w:rPr>
                <w:rFonts w:ascii="Comic Sans MS" w:hAnsi="Comic Sans MS"/>
                <w:lang w:val="en-IN"/>
              </w:rPr>
              <w:t>check- in</w:t>
            </w:r>
          </w:p>
          <w:p w14:paraId="669DE1A4" w14:textId="52FFDA34" w:rsidR="008B5F9C" w:rsidRDefault="008B5F9C" w:rsidP="00BF460F">
            <w:pPr>
              <w:pStyle w:val="ListParagraph"/>
              <w:numPr>
                <w:ilvl w:val="0"/>
                <w:numId w:val="2"/>
              </w:numPr>
              <w:jc w:val="both"/>
              <w:rPr>
                <w:rFonts w:ascii="Comic Sans MS" w:hAnsi="Comic Sans MS"/>
                <w:lang w:val="en-IN"/>
              </w:rPr>
            </w:pPr>
            <w:r w:rsidRPr="00080925">
              <w:rPr>
                <w:rFonts w:ascii="Comic Sans MS" w:hAnsi="Comic Sans MS"/>
                <w:lang w:val="en-IN"/>
              </w:rPr>
              <w:t>immigration (at destination)</w:t>
            </w:r>
          </w:p>
          <w:p w14:paraId="3DDA76DE" w14:textId="77777777" w:rsidR="008B5F9C" w:rsidRDefault="00FB3F15" w:rsidP="005F155B">
            <w:pPr>
              <w:jc w:val="both"/>
              <w:rPr>
                <w:rFonts w:ascii="Comic Sans MS" w:hAnsi="Comic Sans MS"/>
                <w:lang w:val="en-IN"/>
              </w:rPr>
            </w:pPr>
            <w:r>
              <w:rPr>
                <w:rFonts w:ascii="Comic Sans MS" w:hAnsi="Comic Sans MS"/>
                <w:lang w:val="en-IN"/>
              </w:rPr>
              <w:t>+ c</w:t>
            </w:r>
            <w:r w:rsidR="00557C6A">
              <w:rPr>
                <w:rFonts w:ascii="Comic Sans MS" w:hAnsi="Comic Sans MS"/>
                <w:lang w:val="en-IN"/>
              </w:rPr>
              <w:t>ompleting immigration</w:t>
            </w:r>
            <w:r w:rsidR="00C0776B">
              <w:rPr>
                <w:rFonts w:ascii="Comic Sans MS" w:hAnsi="Comic Sans MS"/>
                <w:lang w:val="en-IN"/>
              </w:rPr>
              <w:t xml:space="preserve"> forms</w:t>
            </w:r>
          </w:p>
          <w:p w14:paraId="32D96979" w14:textId="6200AEF9" w:rsidR="00FB3F15" w:rsidRDefault="008713EF" w:rsidP="005F155B">
            <w:pPr>
              <w:jc w:val="both"/>
              <w:rPr>
                <w:rFonts w:ascii="Comic Sans MS" w:hAnsi="Comic Sans MS"/>
                <w:lang w:val="en-IN"/>
              </w:rPr>
            </w:pPr>
            <w:r>
              <w:rPr>
                <w:rFonts w:ascii="Comic Sans MS" w:hAnsi="Comic Sans MS"/>
                <w:lang w:val="en-IN"/>
              </w:rPr>
              <w:t>+ asking/ answering questions politely</w:t>
            </w:r>
          </w:p>
        </w:tc>
        <w:tc>
          <w:tcPr>
            <w:tcW w:w="3006" w:type="dxa"/>
          </w:tcPr>
          <w:p w14:paraId="3A42BECD" w14:textId="54046594" w:rsidR="00D176BC" w:rsidRDefault="003716E7" w:rsidP="004F3231">
            <w:pPr>
              <w:pStyle w:val="ListParagraph"/>
              <w:numPr>
                <w:ilvl w:val="0"/>
                <w:numId w:val="2"/>
              </w:numPr>
              <w:ind w:left="402"/>
              <w:jc w:val="both"/>
              <w:rPr>
                <w:rFonts w:ascii="Comic Sans MS" w:hAnsi="Comic Sans MS"/>
                <w:lang w:val="en-IN"/>
              </w:rPr>
            </w:pPr>
            <w:r>
              <w:rPr>
                <w:rFonts w:ascii="Comic Sans MS" w:hAnsi="Comic Sans MS"/>
                <w:lang w:val="en-IN"/>
              </w:rPr>
              <w:t xml:space="preserve">Listening- a </w:t>
            </w:r>
            <w:r w:rsidR="003A10FA">
              <w:rPr>
                <w:rFonts w:ascii="Comic Sans MS" w:hAnsi="Comic Sans MS"/>
                <w:lang w:val="en-IN"/>
              </w:rPr>
              <w:t xml:space="preserve">model </w:t>
            </w:r>
            <w:r w:rsidR="00BF460F">
              <w:rPr>
                <w:rFonts w:ascii="Comic Sans MS" w:hAnsi="Comic Sans MS"/>
                <w:lang w:val="en-IN"/>
              </w:rPr>
              <w:t>conversation at a check in counter</w:t>
            </w:r>
          </w:p>
          <w:p w14:paraId="47B9D288" w14:textId="2D2A8E6E" w:rsidR="007E5032" w:rsidRDefault="007E5032" w:rsidP="004F3231">
            <w:pPr>
              <w:pStyle w:val="ListParagraph"/>
              <w:numPr>
                <w:ilvl w:val="0"/>
                <w:numId w:val="2"/>
              </w:numPr>
              <w:ind w:left="402"/>
              <w:jc w:val="both"/>
              <w:rPr>
                <w:rFonts w:ascii="Comic Sans MS" w:hAnsi="Comic Sans MS"/>
                <w:lang w:val="en-IN"/>
              </w:rPr>
            </w:pPr>
            <w:r>
              <w:rPr>
                <w:rFonts w:ascii="Comic Sans MS" w:hAnsi="Comic Sans MS"/>
                <w:lang w:val="en-IN"/>
              </w:rPr>
              <w:t>Vocabulary- at the airport</w:t>
            </w:r>
          </w:p>
          <w:p w14:paraId="588180FF" w14:textId="2D08787A" w:rsidR="00BF460F" w:rsidRDefault="00BF460F" w:rsidP="004F3231">
            <w:pPr>
              <w:pStyle w:val="ListParagraph"/>
              <w:numPr>
                <w:ilvl w:val="0"/>
                <w:numId w:val="2"/>
              </w:numPr>
              <w:ind w:left="402"/>
              <w:jc w:val="both"/>
              <w:rPr>
                <w:rFonts w:ascii="Comic Sans MS" w:hAnsi="Comic Sans MS"/>
                <w:lang w:val="en-IN"/>
              </w:rPr>
            </w:pPr>
            <w:r>
              <w:rPr>
                <w:rFonts w:ascii="Comic Sans MS" w:hAnsi="Comic Sans MS"/>
                <w:lang w:val="en-IN"/>
              </w:rPr>
              <w:t xml:space="preserve">Sequencing </w:t>
            </w:r>
            <w:r w:rsidR="004F3231">
              <w:rPr>
                <w:rFonts w:ascii="Comic Sans MS" w:hAnsi="Comic Sans MS"/>
                <w:lang w:val="en-IN"/>
              </w:rPr>
              <w:t xml:space="preserve">a jumbled conversation </w:t>
            </w:r>
            <w:r w:rsidR="00E16074">
              <w:rPr>
                <w:rFonts w:ascii="Comic Sans MS" w:hAnsi="Comic Sans MS"/>
                <w:lang w:val="en-IN"/>
              </w:rPr>
              <w:t>– At the check in des</w:t>
            </w:r>
            <w:r w:rsidR="002926B2">
              <w:rPr>
                <w:rFonts w:ascii="Comic Sans MS" w:hAnsi="Comic Sans MS"/>
                <w:lang w:val="en-IN"/>
              </w:rPr>
              <w:t>k</w:t>
            </w:r>
          </w:p>
          <w:p w14:paraId="39029F8F" w14:textId="5D269EEB" w:rsidR="002926B2" w:rsidRDefault="007E7E8E" w:rsidP="004F3231">
            <w:pPr>
              <w:pStyle w:val="ListParagraph"/>
              <w:numPr>
                <w:ilvl w:val="0"/>
                <w:numId w:val="2"/>
              </w:numPr>
              <w:ind w:left="402"/>
              <w:jc w:val="both"/>
              <w:rPr>
                <w:rFonts w:ascii="Comic Sans MS" w:hAnsi="Comic Sans MS"/>
                <w:lang w:val="en-IN"/>
              </w:rPr>
            </w:pPr>
            <w:r>
              <w:rPr>
                <w:rFonts w:ascii="Comic Sans MS" w:hAnsi="Comic Sans MS"/>
                <w:lang w:val="en-IN"/>
              </w:rPr>
              <w:t xml:space="preserve">Anticipating/ </w:t>
            </w:r>
            <w:r w:rsidR="00260C43">
              <w:rPr>
                <w:rFonts w:ascii="Comic Sans MS" w:hAnsi="Comic Sans MS"/>
                <w:lang w:val="en-IN"/>
              </w:rPr>
              <w:t>Analysing problems- troubleshooting</w:t>
            </w:r>
          </w:p>
          <w:p w14:paraId="59E28E7A" w14:textId="74D2D43F" w:rsidR="00260C43" w:rsidRDefault="00491D2F" w:rsidP="004F3231">
            <w:pPr>
              <w:pStyle w:val="ListParagraph"/>
              <w:numPr>
                <w:ilvl w:val="0"/>
                <w:numId w:val="2"/>
              </w:numPr>
              <w:ind w:left="402"/>
              <w:jc w:val="both"/>
              <w:rPr>
                <w:rFonts w:ascii="Comic Sans MS" w:hAnsi="Comic Sans MS"/>
                <w:lang w:val="en-IN"/>
              </w:rPr>
            </w:pPr>
            <w:r>
              <w:rPr>
                <w:rFonts w:ascii="Comic Sans MS" w:hAnsi="Comic Sans MS"/>
                <w:lang w:val="en-IN"/>
              </w:rPr>
              <w:t>Task- prep</w:t>
            </w:r>
          </w:p>
          <w:p w14:paraId="57257AEF" w14:textId="5DCCCDD6" w:rsidR="00491D2F" w:rsidRDefault="00491D2F" w:rsidP="004F3231">
            <w:pPr>
              <w:pStyle w:val="ListParagraph"/>
              <w:numPr>
                <w:ilvl w:val="0"/>
                <w:numId w:val="2"/>
              </w:numPr>
              <w:ind w:left="402"/>
              <w:jc w:val="both"/>
              <w:rPr>
                <w:rFonts w:ascii="Comic Sans MS" w:hAnsi="Comic Sans MS"/>
                <w:lang w:val="en-IN"/>
              </w:rPr>
            </w:pPr>
            <w:r>
              <w:rPr>
                <w:rFonts w:ascii="Comic Sans MS" w:hAnsi="Comic Sans MS"/>
                <w:lang w:val="en-IN"/>
              </w:rPr>
              <w:t>Task- performance</w:t>
            </w:r>
          </w:p>
          <w:p w14:paraId="15017ECF" w14:textId="6648FA9C" w:rsidR="00491D2F" w:rsidRDefault="00491D2F" w:rsidP="004F3231">
            <w:pPr>
              <w:pStyle w:val="ListParagraph"/>
              <w:numPr>
                <w:ilvl w:val="0"/>
                <w:numId w:val="2"/>
              </w:numPr>
              <w:ind w:left="402"/>
              <w:jc w:val="both"/>
              <w:rPr>
                <w:rFonts w:ascii="Comic Sans MS" w:hAnsi="Comic Sans MS"/>
                <w:lang w:val="en-IN"/>
              </w:rPr>
            </w:pPr>
            <w:r>
              <w:rPr>
                <w:rFonts w:ascii="Comic Sans MS" w:hAnsi="Comic Sans MS"/>
                <w:lang w:val="en-IN"/>
              </w:rPr>
              <w:t>Language analysis</w:t>
            </w:r>
            <w:r w:rsidR="005516A6">
              <w:rPr>
                <w:rFonts w:ascii="Comic Sans MS" w:hAnsi="Comic Sans MS"/>
                <w:lang w:val="en-IN"/>
              </w:rPr>
              <w:t xml:space="preserve"> (discourse analysis and pronunciation features)</w:t>
            </w:r>
          </w:p>
          <w:p w14:paraId="59B01E66" w14:textId="1AFC34C7" w:rsidR="004F3231" w:rsidRPr="00C0776B" w:rsidRDefault="004F3231" w:rsidP="005516A6">
            <w:pPr>
              <w:pStyle w:val="ListParagraph"/>
              <w:ind w:left="402"/>
              <w:jc w:val="both"/>
              <w:rPr>
                <w:rFonts w:ascii="Comic Sans MS" w:hAnsi="Comic Sans MS"/>
                <w:lang w:val="en-IN"/>
              </w:rPr>
            </w:pPr>
          </w:p>
        </w:tc>
      </w:tr>
    </w:tbl>
    <w:p w14:paraId="38C1D946" w14:textId="4BB1F134" w:rsidR="008713EF" w:rsidRDefault="00301A77" w:rsidP="00301A77">
      <w:pPr>
        <w:pStyle w:val="Heading1"/>
        <w:rPr>
          <w:lang w:val="en-IN"/>
        </w:rPr>
      </w:pPr>
      <w:r>
        <w:rPr>
          <w:lang w:val="en-IN"/>
        </w:rPr>
        <w:t>ADVANTAGES OF TBLT</w:t>
      </w:r>
    </w:p>
    <w:p w14:paraId="097A4D96" w14:textId="33FF3954" w:rsidR="00FB17ED" w:rsidRDefault="00FB17ED" w:rsidP="00FB17ED">
      <w:pPr>
        <w:rPr>
          <w:lang w:val="en-IN"/>
        </w:rPr>
      </w:pPr>
    </w:p>
    <w:p w14:paraId="61470A14" w14:textId="21D5EE5F" w:rsidR="00FB17ED" w:rsidRDefault="00FB17ED" w:rsidP="00FB17ED">
      <w:pPr>
        <w:rPr>
          <w:rFonts w:ascii="Comic Sans MS" w:hAnsi="Comic Sans MS"/>
          <w:lang w:val="en-IN"/>
        </w:rPr>
      </w:pPr>
      <w:r w:rsidRPr="00FB17ED">
        <w:rPr>
          <w:rFonts w:ascii="Comic Sans MS" w:hAnsi="Comic Sans MS"/>
          <w:lang w:val="en-IN"/>
        </w:rPr>
        <w:t>Listed below are some of the advantages of th</w:t>
      </w:r>
      <w:r>
        <w:rPr>
          <w:rFonts w:ascii="Comic Sans MS" w:hAnsi="Comic Sans MS"/>
          <w:lang w:val="en-IN"/>
        </w:rPr>
        <w:t>is approach.</w:t>
      </w:r>
      <w:r w:rsidR="00880466">
        <w:rPr>
          <w:rFonts w:ascii="Comic Sans MS" w:hAnsi="Comic Sans MS"/>
          <w:lang w:val="en-IN"/>
        </w:rPr>
        <w:t xml:space="preserve"> TBLT</w:t>
      </w:r>
    </w:p>
    <w:p w14:paraId="457219F2" w14:textId="08ED7DA8" w:rsidR="00FB17ED" w:rsidRDefault="006B5156" w:rsidP="00FB17ED">
      <w:pPr>
        <w:pStyle w:val="ListParagraph"/>
        <w:numPr>
          <w:ilvl w:val="0"/>
          <w:numId w:val="2"/>
        </w:numPr>
        <w:rPr>
          <w:rFonts w:ascii="Comic Sans MS" w:hAnsi="Comic Sans MS"/>
          <w:lang w:val="en-IN"/>
        </w:rPr>
      </w:pPr>
      <w:r>
        <w:rPr>
          <w:rFonts w:ascii="Comic Sans MS" w:hAnsi="Comic Sans MS"/>
          <w:lang w:val="en-IN"/>
        </w:rPr>
        <w:t>identifies learner needs and targets what is both relevant to them and of immediate real-time use</w:t>
      </w:r>
    </w:p>
    <w:p w14:paraId="36E495F3" w14:textId="274D6F4C" w:rsidR="0042093F" w:rsidRDefault="00A03909" w:rsidP="00FB17ED">
      <w:pPr>
        <w:pStyle w:val="ListParagraph"/>
        <w:numPr>
          <w:ilvl w:val="0"/>
          <w:numId w:val="2"/>
        </w:numPr>
        <w:rPr>
          <w:rFonts w:ascii="Comic Sans MS" w:hAnsi="Comic Sans MS"/>
          <w:lang w:val="en-IN"/>
        </w:rPr>
      </w:pPr>
      <w:r>
        <w:rPr>
          <w:rFonts w:ascii="Comic Sans MS" w:hAnsi="Comic Sans MS"/>
          <w:lang w:val="en-IN"/>
        </w:rPr>
        <w:t xml:space="preserve">ensures </w:t>
      </w:r>
      <w:r w:rsidR="006B5156">
        <w:rPr>
          <w:rFonts w:ascii="Comic Sans MS" w:hAnsi="Comic Sans MS"/>
          <w:lang w:val="en-IN"/>
        </w:rPr>
        <w:t>motivation is high as learners contribute to the curriculum through the needs analysis and are clearly aware of the outcomes of the course.</w:t>
      </w:r>
    </w:p>
    <w:p w14:paraId="13833C3B" w14:textId="66C3321B" w:rsidR="006B5156" w:rsidRDefault="00091583" w:rsidP="00FB17ED">
      <w:pPr>
        <w:pStyle w:val="ListParagraph"/>
        <w:numPr>
          <w:ilvl w:val="0"/>
          <w:numId w:val="2"/>
        </w:numPr>
        <w:rPr>
          <w:rFonts w:ascii="Comic Sans MS" w:hAnsi="Comic Sans MS"/>
          <w:lang w:val="en-IN"/>
        </w:rPr>
      </w:pPr>
      <w:r>
        <w:rPr>
          <w:rFonts w:ascii="Comic Sans MS" w:hAnsi="Comic Sans MS"/>
          <w:lang w:val="en-IN"/>
        </w:rPr>
        <w:t xml:space="preserve">focuses on </w:t>
      </w:r>
      <w:r w:rsidR="00812141">
        <w:rPr>
          <w:rFonts w:ascii="Comic Sans MS" w:hAnsi="Comic Sans MS"/>
          <w:lang w:val="en-IN"/>
        </w:rPr>
        <w:t>communicative outcome and not language units</w:t>
      </w:r>
    </w:p>
    <w:p w14:paraId="69661DA8" w14:textId="7FBDA91E" w:rsidR="00812141" w:rsidRDefault="00812141" w:rsidP="00FB17ED">
      <w:pPr>
        <w:pStyle w:val="ListParagraph"/>
        <w:numPr>
          <w:ilvl w:val="0"/>
          <w:numId w:val="2"/>
        </w:numPr>
        <w:rPr>
          <w:rFonts w:ascii="Comic Sans MS" w:hAnsi="Comic Sans MS"/>
          <w:lang w:val="en-IN"/>
        </w:rPr>
      </w:pPr>
      <w:r>
        <w:rPr>
          <w:rFonts w:ascii="Comic Sans MS" w:hAnsi="Comic Sans MS"/>
          <w:lang w:val="en-IN"/>
        </w:rPr>
        <w:t xml:space="preserve">prioritises </w:t>
      </w:r>
      <w:r w:rsidR="00271141">
        <w:rPr>
          <w:rFonts w:ascii="Comic Sans MS" w:hAnsi="Comic Sans MS"/>
          <w:lang w:val="en-IN"/>
        </w:rPr>
        <w:t xml:space="preserve">real-life </w:t>
      </w:r>
      <w:r w:rsidR="006A397B">
        <w:rPr>
          <w:rFonts w:ascii="Comic Sans MS" w:hAnsi="Comic Sans MS"/>
          <w:lang w:val="en-IN"/>
        </w:rPr>
        <w:t>communicative needs</w:t>
      </w:r>
    </w:p>
    <w:p w14:paraId="004CD208" w14:textId="083A8E22" w:rsidR="003D240D" w:rsidRDefault="006A397B" w:rsidP="00FB17ED">
      <w:pPr>
        <w:pStyle w:val="ListParagraph"/>
        <w:numPr>
          <w:ilvl w:val="0"/>
          <w:numId w:val="2"/>
        </w:numPr>
        <w:rPr>
          <w:rFonts w:ascii="Comic Sans MS" w:hAnsi="Comic Sans MS"/>
          <w:lang w:val="en-IN"/>
        </w:rPr>
      </w:pPr>
      <w:r>
        <w:rPr>
          <w:rFonts w:ascii="Comic Sans MS" w:hAnsi="Comic Sans MS"/>
          <w:lang w:val="en-IN"/>
        </w:rPr>
        <w:t>respects the</w:t>
      </w:r>
      <w:r w:rsidR="003D240D">
        <w:rPr>
          <w:rFonts w:ascii="Comic Sans MS" w:hAnsi="Comic Sans MS"/>
          <w:lang w:val="en-IN"/>
        </w:rPr>
        <w:t xml:space="preserve"> internal developmental stage of grammar that the learner is at</w:t>
      </w:r>
      <w:r w:rsidR="00A84A02">
        <w:rPr>
          <w:rFonts w:ascii="Comic Sans MS" w:hAnsi="Comic Sans MS"/>
          <w:lang w:val="en-IN"/>
        </w:rPr>
        <w:t xml:space="preserve"> by through Focus on Form as opposed to Focus on FormS</w:t>
      </w:r>
    </w:p>
    <w:p w14:paraId="2A0DE60D" w14:textId="6C876728" w:rsidR="006A397B" w:rsidRDefault="003D240D" w:rsidP="00FB17ED">
      <w:pPr>
        <w:pStyle w:val="ListParagraph"/>
        <w:numPr>
          <w:ilvl w:val="0"/>
          <w:numId w:val="2"/>
        </w:numPr>
        <w:rPr>
          <w:rFonts w:ascii="Comic Sans MS" w:hAnsi="Comic Sans MS"/>
          <w:lang w:val="en-IN"/>
        </w:rPr>
      </w:pPr>
      <w:r>
        <w:rPr>
          <w:rFonts w:ascii="Comic Sans MS" w:hAnsi="Comic Sans MS"/>
          <w:lang w:val="en-IN"/>
        </w:rPr>
        <w:t xml:space="preserve">encourages pushed output when </w:t>
      </w:r>
      <w:r w:rsidR="005D5173">
        <w:rPr>
          <w:rFonts w:ascii="Comic Sans MS" w:hAnsi="Comic Sans MS"/>
          <w:lang w:val="en-IN"/>
        </w:rPr>
        <w:t>learners try to bridge the informat</w:t>
      </w:r>
      <w:r w:rsidR="00FC17F0">
        <w:rPr>
          <w:rFonts w:ascii="Comic Sans MS" w:hAnsi="Comic Sans MS"/>
          <w:lang w:val="en-IN"/>
        </w:rPr>
        <w:t xml:space="preserve">ion </w:t>
      </w:r>
      <w:r w:rsidR="000732D2">
        <w:rPr>
          <w:rFonts w:ascii="Comic Sans MS" w:hAnsi="Comic Sans MS"/>
          <w:lang w:val="en-IN"/>
        </w:rPr>
        <w:t>nt</w:t>
      </w:r>
      <w:r w:rsidR="00FC17F0">
        <w:rPr>
          <w:rFonts w:ascii="Comic Sans MS" w:hAnsi="Comic Sans MS"/>
          <w:lang w:val="en-IN"/>
        </w:rPr>
        <w:t xml:space="preserve"> </w:t>
      </w:r>
      <w:r w:rsidR="00C3582D">
        <w:rPr>
          <w:rFonts w:ascii="Comic Sans MS" w:hAnsi="Comic Sans MS"/>
          <w:lang w:val="en-IN"/>
        </w:rPr>
        <w:t>through meaningful communication</w:t>
      </w:r>
    </w:p>
    <w:p w14:paraId="778A61B6" w14:textId="25AB4E2D" w:rsidR="00C3582D" w:rsidRDefault="00C3582D" w:rsidP="00FB17ED">
      <w:pPr>
        <w:pStyle w:val="ListParagraph"/>
        <w:numPr>
          <w:ilvl w:val="0"/>
          <w:numId w:val="2"/>
        </w:numPr>
        <w:rPr>
          <w:rFonts w:ascii="Comic Sans MS" w:hAnsi="Comic Sans MS"/>
          <w:lang w:val="en-IN"/>
        </w:rPr>
      </w:pPr>
      <w:r>
        <w:rPr>
          <w:rFonts w:ascii="Comic Sans MS" w:hAnsi="Comic Sans MS"/>
          <w:lang w:val="en-IN"/>
        </w:rPr>
        <w:t xml:space="preserve">allows for unrehearsed </w:t>
      </w:r>
      <w:r w:rsidR="000732D2">
        <w:rPr>
          <w:rFonts w:ascii="Comic Sans MS" w:hAnsi="Comic Sans MS"/>
          <w:lang w:val="en-IN"/>
        </w:rPr>
        <w:t>interaction which enhances second language acquisition</w:t>
      </w:r>
    </w:p>
    <w:p w14:paraId="01786529" w14:textId="623682AF" w:rsidR="00301A77" w:rsidRDefault="006453D2" w:rsidP="00301A77">
      <w:pPr>
        <w:rPr>
          <w:rFonts w:ascii="Comic Sans MS" w:hAnsi="Comic Sans MS"/>
          <w:lang w:val="en-IN"/>
        </w:rPr>
      </w:pPr>
      <w:r w:rsidRPr="00565299">
        <w:rPr>
          <w:rFonts w:ascii="Comic Sans MS" w:hAnsi="Comic Sans MS"/>
          <w:lang w:val="en-IN"/>
        </w:rPr>
        <w:t xml:space="preserve">It is </w:t>
      </w:r>
      <w:r w:rsidR="00565299" w:rsidRPr="00565299">
        <w:rPr>
          <w:rFonts w:ascii="Comic Sans MS" w:hAnsi="Comic Sans MS"/>
          <w:lang w:val="en-IN"/>
        </w:rPr>
        <w:t xml:space="preserve">true that </w:t>
      </w:r>
      <w:r w:rsidR="004A0593">
        <w:rPr>
          <w:rFonts w:ascii="Comic Sans MS" w:hAnsi="Comic Sans MS"/>
          <w:lang w:val="en-IN"/>
        </w:rPr>
        <w:t xml:space="preserve">proponents of synthetic syllabi and structural approaches </w:t>
      </w:r>
      <w:r w:rsidR="0045009C">
        <w:rPr>
          <w:rFonts w:ascii="Comic Sans MS" w:hAnsi="Comic Sans MS"/>
          <w:lang w:val="en-IN"/>
        </w:rPr>
        <w:t xml:space="preserve">will </w:t>
      </w:r>
      <w:r w:rsidR="004A0593">
        <w:rPr>
          <w:rFonts w:ascii="Comic Sans MS" w:hAnsi="Comic Sans MS"/>
          <w:lang w:val="en-IN"/>
        </w:rPr>
        <w:t xml:space="preserve">have an equally impressive body of research proving the efficacy of </w:t>
      </w:r>
      <w:r w:rsidR="003A70CA">
        <w:rPr>
          <w:rFonts w:ascii="Comic Sans MS" w:hAnsi="Comic Sans MS"/>
          <w:lang w:val="en-IN"/>
        </w:rPr>
        <w:t xml:space="preserve">explicit Focus on FormS and </w:t>
      </w:r>
      <w:r w:rsidR="00BD37AD">
        <w:rPr>
          <w:rFonts w:ascii="Comic Sans MS" w:hAnsi="Comic Sans MS"/>
          <w:lang w:val="en-IN"/>
        </w:rPr>
        <w:t>the usefulness of input followed by practise in developing L2 proficiency</w:t>
      </w:r>
      <w:r w:rsidR="00A04654">
        <w:rPr>
          <w:rFonts w:ascii="Comic Sans MS" w:hAnsi="Comic Sans MS"/>
          <w:lang w:val="en-IN"/>
        </w:rPr>
        <w:t>.</w:t>
      </w:r>
      <w:r w:rsidR="0045009C">
        <w:rPr>
          <w:rFonts w:ascii="Comic Sans MS" w:hAnsi="Comic Sans MS"/>
          <w:lang w:val="en-IN"/>
        </w:rPr>
        <w:t xml:space="preserve"> </w:t>
      </w:r>
    </w:p>
    <w:p w14:paraId="55C11257" w14:textId="290A1F45" w:rsidR="00A04654" w:rsidRDefault="002335F2" w:rsidP="00301A77">
      <w:pPr>
        <w:rPr>
          <w:rFonts w:ascii="Comic Sans MS" w:hAnsi="Comic Sans MS"/>
          <w:lang w:val="en-IN"/>
        </w:rPr>
      </w:pPr>
      <w:r>
        <w:rPr>
          <w:rFonts w:ascii="Comic Sans MS" w:hAnsi="Comic Sans MS"/>
          <w:lang w:val="en-IN"/>
        </w:rPr>
        <w:t>However, the</w:t>
      </w:r>
      <w:r w:rsidR="005B662A">
        <w:rPr>
          <w:rFonts w:ascii="Comic Sans MS" w:hAnsi="Comic Sans MS"/>
          <w:lang w:val="en-IN"/>
        </w:rPr>
        <w:t>re is one undeniable advantage that TBLT has over other methods and that is to do with lowering affective</w:t>
      </w:r>
      <w:r w:rsidR="003038E5">
        <w:rPr>
          <w:rFonts w:ascii="Comic Sans MS" w:hAnsi="Comic Sans MS"/>
          <w:lang w:val="en-IN"/>
        </w:rPr>
        <w:t xml:space="preserve"> filters and helping learners </w:t>
      </w:r>
      <w:r w:rsidR="003272F4">
        <w:rPr>
          <w:rFonts w:ascii="Comic Sans MS" w:hAnsi="Comic Sans MS"/>
          <w:lang w:val="en-IN"/>
        </w:rPr>
        <w:t>take risks with the language</w:t>
      </w:r>
      <w:r w:rsidR="005556D7">
        <w:rPr>
          <w:rFonts w:ascii="Comic Sans MS" w:hAnsi="Comic Sans MS"/>
          <w:lang w:val="en-IN"/>
        </w:rPr>
        <w:t xml:space="preserve"> especially in an Indian</w:t>
      </w:r>
      <w:r w:rsidR="00381F2A">
        <w:rPr>
          <w:rFonts w:ascii="Comic Sans MS" w:hAnsi="Comic Sans MS"/>
          <w:lang w:val="en-IN"/>
        </w:rPr>
        <w:t xml:space="preserve"> </w:t>
      </w:r>
      <w:r w:rsidR="005556D7">
        <w:rPr>
          <w:rFonts w:ascii="Comic Sans MS" w:hAnsi="Comic Sans MS"/>
          <w:lang w:val="en-IN"/>
        </w:rPr>
        <w:t>context</w:t>
      </w:r>
      <w:r w:rsidR="00BC5FEF">
        <w:rPr>
          <w:rFonts w:ascii="Comic Sans MS" w:hAnsi="Comic Sans MS"/>
          <w:lang w:val="en-IN"/>
        </w:rPr>
        <w:t>.</w:t>
      </w:r>
      <w:r w:rsidR="005556D7">
        <w:rPr>
          <w:rFonts w:ascii="Comic Sans MS" w:hAnsi="Comic Sans MS"/>
          <w:lang w:val="en-IN"/>
        </w:rPr>
        <w:t xml:space="preserve"> </w:t>
      </w:r>
      <w:r w:rsidR="006C4564">
        <w:rPr>
          <w:rFonts w:ascii="Comic Sans MS" w:hAnsi="Comic Sans MS"/>
          <w:lang w:val="en-IN"/>
        </w:rPr>
        <w:t>E</w:t>
      </w:r>
      <w:r w:rsidR="005556D7">
        <w:rPr>
          <w:rFonts w:ascii="Comic Sans MS" w:hAnsi="Comic Sans MS"/>
          <w:lang w:val="en-IN"/>
        </w:rPr>
        <w:t>ven Elementary learne</w:t>
      </w:r>
      <w:r w:rsidR="00381F2A">
        <w:rPr>
          <w:rFonts w:ascii="Comic Sans MS" w:hAnsi="Comic Sans MS"/>
          <w:lang w:val="en-IN"/>
        </w:rPr>
        <w:t>rs come to the classroom with a certain vocabulary base</w:t>
      </w:r>
      <w:r w:rsidR="00A478D5">
        <w:rPr>
          <w:rFonts w:ascii="Comic Sans MS" w:hAnsi="Comic Sans MS"/>
          <w:lang w:val="en-IN"/>
        </w:rPr>
        <w:t xml:space="preserve"> which they use freely to code switch between their L1 and English.</w:t>
      </w:r>
    </w:p>
    <w:p w14:paraId="045E503E" w14:textId="576994F1" w:rsidR="006C4564" w:rsidRDefault="00BC40F6" w:rsidP="00301A77">
      <w:pPr>
        <w:rPr>
          <w:rFonts w:ascii="Comic Sans MS" w:hAnsi="Comic Sans MS"/>
          <w:lang w:val="en-IN"/>
        </w:rPr>
      </w:pPr>
      <w:r>
        <w:rPr>
          <w:rFonts w:ascii="Comic Sans MS" w:hAnsi="Comic Sans MS"/>
          <w:lang w:val="en-IN"/>
        </w:rPr>
        <w:t>The final adva</w:t>
      </w:r>
      <w:r w:rsidR="001B5AFA">
        <w:rPr>
          <w:rFonts w:ascii="Comic Sans MS" w:hAnsi="Comic Sans MS"/>
          <w:lang w:val="en-IN"/>
        </w:rPr>
        <w:t>n</w:t>
      </w:r>
      <w:r>
        <w:rPr>
          <w:rFonts w:ascii="Comic Sans MS" w:hAnsi="Comic Sans MS"/>
          <w:lang w:val="en-IN"/>
        </w:rPr>
        <w:t>tage this approach holds for us as an institution</w:t>
      </w:r>
      <w:r w:rsidR="00CC40E7">
        <w:rPr>
          <w:rFonts w:ascii="Comic Sans MS" w:hAnsi="Comic Sans MS"/>
          <w:lang w:val="en-IN"/>
        </w:rPr>
        <w:t>,</w:t>
      </w:r>
      <w:r>
        <w:rPr>
          <w:rFonts w:ascii="Comic Sans MS" w:hAnsi="Comic Sans MS"/>
          <w:lang w:val="en-IN"/>
        </w:rPr>
        <w:t xml:space="preserve"> is to </w:t>
      </w:r>
      <w:r w:rsidR="001B5AFA">
        <w:rPr>
          <w:rFonts w:ascii="Comic Sans MS" w:hAnsi="Comic Sans MS"/>
          <w:lang w:val="en-IN"/>
        </w:rPr>
        <w:t>upskill our teacher cohort to use a methodology that is undeniably learner</w:t>
      </w:r>
      <w:r w:rsidR="00BE1D43">
        <w:rPr>
          <w:rFonts w:ascii="Comic Sans MS" w:hAnsi="Comic Sans MS"/>
          <w:lang w:val="en-IN"/>
        </w:rPr>
        <w:t>-</w:t>
      </w:r>
      <w:r w:rsidR="001B5AFA">
        <w:rPr>
          <w:rFonts w:ascii="Comic Sans MS" w:hAnsi="Comic Sans MS"/>
          <w:lang w:val="en-IN"/>
        </w:rPr>
        <w:t>centred</w:t>
      </w:r>
      <w:r w:rsidR="00A210E3">
        <w:rPr>
          <w:rFonts w:ascii="Comic Sans MS" w:hAnsi="Comic Sans MS"/>
          <w:lang w:val="en-IN"/>
        </w:rPr>
        <w:t xml:space="preserve">. I have no doubt that </w:t>
      </w:r>
      <w:r w:rsidR="00352E37">
        <w:rPr>
          <w:rFonts w:ascii="Comic Sans MS" w:hAnsi="Comic Sans MS"/>
          <w:lang w:val="en-IN"/>
        </w:rPr>
        <w:t xml:space="preserve">the approach will enhance our reputation in the market. It will give us the experience required to </w:t>
      </w:r>
      <w:r w:rsidR="00C53692">
        <w:rPr>
          <w:rFonts w:ascii="Comic Sans MS" w:hAnsi="Comic Sans MS"/>
          <w:lang w:val="en-IN"/>
        </w:rPr>
        <w:t xml:space="preserve">ensure we </w:t>
      </w:r>
      <w:r w:rsidR="0021254C">
        <w:rPr>
          <w:rFonts w:ascii="Comic Sans MS" w:hAnsi="Comic Sans MS"/>
          <w:lang w:val="en-IN"/>
        </w:rPr>
        <w:t>provide learners with the language they need to do what they want to do</w:t>
      </w:r>
      <w:r w:rsidR="00C6764B">
        <w:rPr>
          <w:rFonts w:ascii="Comic Sans MS" w:hAnsi="Comic Sans MS"/>
          <w:lang w:val="en-IN"/>
        </w:rPr>
        <w:t>,</w:t>
      </w:r>
      <w:r w:rsidR="0021254C">
        <w:rPr>
          <w:rFonts w:ascii="Comic Sans MS" w:hAnsi="Comic Sans MS"/>
          <w:lang w:val="en-IN"/>
        </w:rPr>
        <w:t xml:space="preserve"> when they want to do it</w:t>
      </w:r>
      <w:r w:rsidR="00C6764B">
        <w:rPr>
          <w:rFonts w:ascii="Comic Sans MS" w:hAnsi="Comic Sans MS"/>
          <w:lang w:val="en-IN"/>
        </w:rPr>
        <w:t xml:space="preserve"> as opposed to a generic one-size fits all approach.</w:t>
      </w:r>
      <w:r w:rsidR="0095071D">
        <w:rPr>
          <w:rFonts w:ascii="Comic Sans MS" w:hAnsi="Comic Sans MS"/>
          <w:lang w:val="en-IN"/>
        </w:rPr>
        <w:t xml:space="preserve"> </w:t>
      </w:r>
    </w:p>
    <w:p w14:paraId="2FC0C6C7" w14:textId="4C87ADC6" w:rsidR="002133A2" w:rsidRDefault="008960F5" w:rsidP="00301A77">
      <w:pPr>
        <w:rPr>
          <w:rFonts w:ascii="Comic Sans MS" w:hAnsi="Comic Sans MS"/>
          <w:lang w:val="en-IN"/>
        </w:rPr>
      </w:pPr>
      <w:r>
        <w:rPr>
          <w:rFonts w:ascii="Comic Sans MS" w:hAnsi="Comic Sans MS"/>
          <w:lang w:val="en-IN"/>
        </w:rPr>
        <w:t>Of course, this requires an outlay of time in the run up to the course. However, once the course is up and running it will require considerably less effort to run the programme</w:t>
      </w:r>
      <w:r w:rsidR="00AC6676">
        <w:rPr>
          <w:rFonts w:ascii="Comic Sans MS" w:hAnsi="Comic Sans MS"/>
          <w:lang w:val="en-IN"/>
        </w:rPr>
        <w:t>.</w:t>
      </w:r>
      <w:r w:rsidR="00B52C7C">
        <w:rPr>
          <w:rFonts w:ascii="Comic Sans MS" w:hAnsi="Comic Sans MS"/>
          <w:lang w:val="en-IN"/>
        </w:rPr>
        <w:t xml:space="preserve"> Furthermore, a</w:t>
      </w:r>
      <w:r w:rsidR="002133A2">
        <w:rPr>
          <w:rFonts w:ascii="Comic Sans MS" w:hAnsi="Comic Sans MS"/>
          <w:lang w:val="en-IN"/>
        </w:rPr>
        <w:t xml:space="preserve">s we get adept at the using the methodology, we will be able to reduce the time taken to </w:t>
      </w:r>
      <w:r w:rsidR="0095071D">
        <w:rPr>
          <w:rFonts w:ascii="Comic Sans MS" w:hAnsi="Comic Sans MS"/>
          <w:lang w:val="en-IN"/>
        </w:rPr>
        <w:t xml:space="preserve">generate the various components. </w:t>
      </w:r>
    </w:p>
    <w:p w14:paraId="24D76309" w14:textId="2502D662" w:rsidR="00C6764B" w:rsidRDefault="00C6764B" w:rsidP="00C6764B">
      <w:pPr>
        <w:pStyle w:val="Heading1"/>
        <w:rPr>
          <w:lang w:val="en-IN"/>
        </w:rPr>
      </w:pPr>
      <w:r>
        <w:rPr>
          <w:lang w:val="en-IN"/>
        </w:rPr>
        <w:t>Requirements to successfully implement the approach</w:t>
      </w:r>
    </w:p>
    <w:p w14:paraId="78E73F1F" w14:textId="65BE4635" w:rsidR="00C6764B" w:rsidRPr="007C063D" w:rsidRDefault="0084310A" w:rsidP="0084310A">
      <w:pPr>
        <w:pStyle w:val="ListParagraph"/>
        <w:numPr>
          <w:ilvl w:val="0"/>
          <w:numId w:val="2"/>
        </w:numPr>
        <w:rPr>
          <w:rFonts w:ascii="Comic Sans MS" w:hAnsi="Comic Sans MS"/>
          <w:lang w:val="en-IN"/>
        </w:rPr>
      </w:pPr>
      <w:r w:rsidRPr="007C063D">
        <w:rPr>
          <w:rFonts w:ascii="Comic Sans MS" w:hAnsi="Comic Sans MS"/>
          <w:lang w:val="en-IN"/>
        </w:rPr>
        <w:t>Devise and administer a needs analysis</w:t>
      </w:r>
      <w:r w:rsidR="00D63341">
        <w:rPr>
          <w:rFonts w:ascii="Comic Sans MS" w:hAnsi="Comic Sans MS"/>
          <w:lang w:val="en-IN"/>
        </w:rPr>
        <w:t>.</w:t>
      </w:r>
    </w:p>
    <w:p w14:paraId="245948BB" w14:textId="4F9846E1" w:rsidR="0084310A" w:rsidRPr="007C063D" w:rsidRDefault="0084310A" w:rsidP="0084310A">
      <w:pPr>
        <w:pStyle w:val="ListParagraph"/>
        <w:numPr>
          <w:ilvl w:val="0"/>
          <w:numId w:val="2"/>
        </w:numPr>
        <w:rPr>
          <w:rFonts w:ascii="Comic Sans MS" w:hAnsi="Comic Sans MS"/>
          <w:lang w:val="en-IN"/>
        </w:rPr>
      </w:pPr>
      <w:r w:rsidRPr="007C063D">
        <w:rPr>
          <w:rFonts w:ascii="Comic Sans MS" w:hAnsi="Comic Sans MS"/>
          <w:lang w:val="en-IN"/>
        </w:rPr>
        <w:t xml:space="preserve">Design </w:t>
      </w:r>
      <w:r w:rsidR="00131186" w:rsidRPr="007C063D">
        <w:rPr>
          <w:rFonts w:ascii="Comic Sans MS" w:hAnsi="Comic Sans MS"/>
          <w:lang w:val="en-IN"/>
        </w:rPr>
        <w:t>the curriculum based on it</w:t>
      </w:r>
      <w:r w:rsidR="00D63341">
        <w:rPr>
          <w:rFonts w:ascii="Comic Sans MS" w:hAnsi="Comic Sans MS"/>
          <w:lang w:val="en-IN"/>
        </w:rPr>
        <w:t>.</w:t>
      </w:r>
    </w:p>
    <w:p w14:paraId="6BC9BDBB" w14:textId="1FE40799" w:rsidR="00131186" w:rsidRPr="007C063D" w:rsidRDefault="00131186" w:rsidP="0084310A">
      <w:pPr>
        <w:pStyle w:val="ListParagraph"/>
        <w:numPr>
          <w:ilvl w:val="0"/>
          <w:numId w:val="2"/>
        </w:numPr>
        <w:rPr>
          <w:rFonts w:ascii="Comic Sans MS" w:hAnsi="Comic Sans MS"/>
          <w:lang w:val="en-IN"/>
        </w:rPr>
      </w:pPr>
      <w:r w:rsidRPr="007C063D">
        <w:rPr>
          <w:rFonts w:ascii="Comic Sans MS" w:hAnsi="Comic Sans MS"/>
          <w:lang w:val="en-IN"/>
        </w:rPr>
        <w:t xml:space="preserve">Train teachers to work with the needs analysis to </w:t>
      </w:r>
      <w:r w:rsidR="00C21086" w:rsidRPr="007C063D">
        <w:rPr>
          <w:rFonts w:ascii="Comic Sans MS" w:hAnsi="Comic Sans MS"/>
          <w:lang w:val="en-IN"/>
        </w:rPr>
        <w:t>design appropriate pedagogic task cycles</w:t>
      </w:r>
      <w:r w:rsidR="00D63341">
        <w:rPr>
          <w:rFonts w:ascii="Comic Sans MS" w:hAnsi="Comic Sans MS"/>
          <w:lang w:val="en-IN"/>
        </w:rPr>
        <w:t>.</w:t>
      </w:r>
    </w:p>
    <w:p w14:paraId="79EC2C4D" w14:textId="0A04349A" w:rsidR="00C21086" w:rsidRPr="007C063D" w:rsidRDefault="00C21086" w:rsidP="0084310A">
      <w:pPr>
        <w:pStyle w:val="ListParagraph"/>
        <w:numPr>
          <w:ilvl w:val="0"/>
          <w:numId w:val="2"/>
        </w:numPr>
        <w:rPr>
          <w:rFonts w:ascii="Comic Sans MS" w:hAnsi="Comic Sans MS"/>
          <w:lang w:val="en-IN"/>
        </w:rPr>
      </w:pPr>
      <w:r w:rsidRPr="007C063D">
        <w:rPr>
          <w:rFonts w:ascii="Comic Sans MS" w:hAnsi="Comic Sans MS"/>
          <w:lang w:val="en-IN"/>
        </w:rPr>
        <w:t xml:space="preserve">Ensure </w:t>
      </w:r>
      <w:r w:rsidR="005C7068" w:rsidRPr="007C063D">
        <w:rPr>
          <w:rFonts w:ascii="Comic Sans MS" w:hAnsi="Comic Sans MS"/>
          <w:lang w:val="en-IN"/>
        </w:rPr>
        <w:t>a</w:t>
      </w:r>
      <w:r w:rsidR="009E7103" w:rsidRPr="007C063D">
        <w:rPr>
          <w:rFonts w:ascii="Comic Sans MS" w:hAnsi="Comic Sans MS"/>
          <w:lang w:val="en-IN"/>
        </w:rPr>
        <w:t>cce</w:t>
      </w:r>
      <w:r w:rsidR="005C7068" w:rsidRPr="007C063D">
        <w:rPr>
          <w:rFonts w:ascii="Comic Sans MS" w:hAnsi="Comic Sans MS"/>
          <w:lang w:val="en-IN"/>
        </w:rPr>
        <w:t xml:space="preserve">ss to a subject matter expert </w:t>
      </w:r>
      <w:r w:rsidR="00384CA9" w:rsidRPr="007C063D">
        <w:rPr>
          <w:rFonts w:ascii="Comic Sans MS" w:hAnsi="Comic Sans MS"/>
          <w:lang w:val="en-IN"/>
        </w:rPr>
        <w:t>– nursing</w:t>
      </w:r>
      <w:r w:rsidR="00D63341">
        <w:rPr>
          <w:rFonts w:ascii="Comic Sans MS" w:hAnsi="Comic Sans MS"/>
          <w:lang w:val="en-IN"/>
        </w:rPr>
        <w:t>.</w:t>
      </w:r>
      <w:r w:rsidR="0002616E" w:rsidRPr="007C063D">
        <w:rPr>
          <w:rFonts w:ascii="Comic Sans MS" w:hAnsi="Comic Sans MS"/>
          <w:lang w:val="en-IN"/>
        </w:rPr>
        <w:t xml:space="preserve"> </w:t>
      </w:r>
    </w:p>
    <w:p w14:paraId="7BAB07ED" w14:textId="5E62BE60" w:rsidR="00384CA9" w:rsidRDefault="000731C7" w:rsidP="0084310A">
      <w:pPr>
        <w:pStyle w:val="ListParagraph"/>
        <w:numPr>
          <w:ilvl w:val="0"/>
          <w:numId w:val="2"/>
        </w:numPr>
        <w:rPr>
          <w:rFonts w:ascii="Comic Sans MS" w:hAnsi="Comic Sans MS"/>
          <w:lang w:val="en-IN"/>
        </w:rPr>
      </w:pPr>
      <w:r>
        <w:rPr>
          <w:rFonts w:ascii="Comic Sans MS" w:hAnsi="Comic Sans MS"/>
          <w:lang w:val="en-IN"/>
        </w:rPr>
        <w:t>Have a student counsellor speak to learners to explain the approach adopted and its benefits to learners</w:t>
      </w:r>
      <w:r w:rsidR="00D63341">
        <w:rPr>
          <w:rFonts w:ascii="Comic Sans MS" w:hAnsi="Comic Sans MS"/>
          <w:lang w:val="en-IN"/>
        </w:rPr>
        <w:t>.</w:t>
      </w:r>
    </w:p>
    <w:p w14:paraId="7C5E8582" w14:textId="172E427B" w:rsidR="001755D1" w:rsidRPr="00655783" w:rsidRDefault="00424AD1" w:rsidP="009C38E4">
      <w:pPr>
        <w:pStyle w:val="ListParagraph"/>
        <w:numPr>
          <w:ilvl w:val="0"/>
          <w:numId w:val="2"/>
        </w:numPr>
        <w:jc w:val="both"/>
        <w:rPr>
          <w:rFonts w:ascii="Comic Sans MS" w:hAnsi="Comic Sans MS"/>
          <w:lang w:val="en-IN"/>
        </w:rPr>
      </w:pPr>
      <w:r w:rsidRPr="00655783">
        <w:rPr>
          <w:rFonts w:ascii="Comic Sans MS" w:hAnsi="Comic Sans MS"/>
          <w:lang w:val="en-IN"/>
        </w:rPr>
        <w:t xml:space="preserve">Build in Monitoring &amp; Evaluation </w:t>
      </w:r>
      <w:r w:rsidR="00D63341" w:rsidRPr="00655783">
        <w:rPr>
          <w:rFonts w:ascii="Comic Sans MS" w:hAnsi="Comic Sans MS"/>
          <w:lang w:val="en-IN"/>
        </w:rPr>
        <w:t>at regular intervals</w:t>
      </w:r>
      <w:r w:rsidR="009E7BC7" w:rsidRPr="00655783">
        <w:rPr>
          <w:rFonts w:ascii="Comic Sans MS" w:hAnsi="Comic Sans MS"/>
          <w:lang w:val="en-IN"/>
        </w:rPr>
        <w:t>.</w:t>
      </w:r>
    </w:p>
    <w:p w14:paraId="72CF9B7B" w14:textId="77777777" w:rsidR="001755D1" w:rsidRDefault="001755D1" w:rsidP="005F155B">
      <w:pPr>
        <w:jc w:val="both"/>
        <w:rPr>
          <w:rFonts w:ascii="Comic Sans MS" w:hAnsi="Comic Sans MS"/>
          <w:lang w:val="en-IN"/>
        </w:rPr>
      </w:pPr>
    </w:p>
    <w:p w14:paraId="7CF17E49" w14:textId="4DF5092D" w:rsidR="007D1A8C" w:rsidRDefault="00763FBE" w:rsidP="005F155B">
      <w:pPr>
        <w:jc w:val="both"/>
        <w:rPr>
          <w:rFonts w:ascii="Comic Sans MS" w:hAnsi="Comic Sans MS"/>
          <w:lang w:val="en-IN"/>
        </w:rPr>
      </w:pPr>
      <w:r>
        <w:rPr>
          <w:rFonts w:ascii="Comic Sans MS" w:hAnsi="Comic Sans MS"/>
          <w:lang w:val="en-IN"/>
        </w:rPr>
        <w:t>Reference</w:t>
      </w:r>
      <w:r w:rsidR="001F08C4">
        <w:rPr>
          <w:rFonts w:ascii="Comic Sans MS" w:hAnsi="Comic Sans MS"/>
          <w:lang w:val="en-IN"/>
        </w:rPr>
        <w:t>s</w:t>
      </w:r>
    </w:p>
    <w:p w14:paraId="1F107019" w14:textId="77777777" w:rsidR="00A60C3F" w:rsidRDefault="00A60C3F" w:rsidP="00A60C3F">
      <w:pPr>
        <w:pStyle w:val="Bibliography"/>
        <w:ind w:left="720" w:hanging="720"/>
        <w:rPr>
          <w:noProof/>
          <w:sz w:val="24"/>
          <w:szCs w:val="24"/>
          <w:lang w:val="en-IN"/>
        </w:rPr>
      </w:pPr>
      <w:r>
        <w:rPr>
          <w:rFonts w:ascii="Comic Sans MS" w:hAnsi="Comic Sans MS"/>
          <w:lang w:val="en-IN"/>
        </w:rPr>
        <w:fldChar w:fldCharType="begin"/>
      </w:r>
      <w:r>
        <w:rPr>
          <w:rFonts w:ascii="Comic Sans MS" w:hAnsi="Comic Sans MS"/>
          <w:lang w:val="en-IN"/>
        </w:rPr>
        <w:instrText xml:space="preserve"> BIBLIOGRAPHY  \l 16393 </w:instrText>
      </w:r>
      <w:r>
        <w:rPr>
          <w:rFonts w:ascii="Comic Sans MS" w:hAnsi="Comic Sans MS"/>
          <w:lang w:val="en-IN"/>
        </w:rPr>
        <w:fldChar w:fldCharType="separate"/>
      </w:r>
      <w:r>
        <w:rPr>
          <w:noProof/>
          <w:lang w:val="en-IN"/>
        </w:rPr>
        <w:t xml:space="preserve">Corder, S. P. (2019, April 9). </w:t>
      </w:r>
      <w:r>
        <w:rPr>
          <w:i/>
          <w:iCs/>
          <w:noProof/>
          <w:lang w:val="en-IN"/>
        </w:rPr>
        <w:t>The Significe of Learner Errors</w:t>
      </w:r>
      <w:r>
        <w:rPr>
          <w:noProof/>
          <w:lang w:val="en-IN"/>
        </w:rPr>
        <w:t>. Retrieved from CARLA: https://carla.umn.edu/learnerlanguage/interaction.html</w:t>
      </w:r>
    </w:p>
    <w:p w14:paraId="54A94087" w14:textId="77777777" w:rsidR="00A60C3F" w:rsidRDefault="00A60C3F" w:rsidP="00A60C3F">
      <w:pPr>
        <w:pStyle w:val="Bibliography"/>
        <w:ind w:left="720" w:hanging="720"/>
        <w:rPr>
          <w:noProof/>
          <w:lang w:val="en-IN"/>
        </w:rPr>
      </w:pPr>
      <w:r>
        <w:rPr>
          <w:noProof/>
          <w:lang w:val="en-IN"/>
        </w:rPr>
        <w:t xml:space="preserve">Long, M. (2018). Interactions in the L2 classroom. </w:t>
      </w:r>
      <w:r>
        <w:rPr>
          <w:i/>
          <w:iCs/>
          <w:noProof/>
          <w:lang w:val="en-IN"/>
        </w:rPr>
        <w:t>The TESOL Encyclopedia of English Language Teaching.</w:t>
      </w:r>
      <w:r>
        <w:rPr>
          <w:noProof/>
          <w:lang w:val="en-IN"/>
        </w:rPr>
        <w:t>, 1-7.</w:t>
      </w:r>
    </w:p>
    <w:p w14:paraId="7C1D65E3" w14:textId="77777777" w:rsidR="00A60C3F" w:rsidRDefault="00A60C3F" w:rsidP="00A60C3F">
      <w:pPr>
        <w:pStyle w:val="Bibliography"/>
        <w:ind w:left="720" w:hanging="720"/>
        <w:rPr>
          <w:noProof/>
          <w:lang w:val="en-IN"/>
        </w:rPr>
      </w:pPr>
      <w:r>
        <w:rPr>
          <w:noProof/>
          <w:lang w:val="en-IN"/>
        </w:rPr>
        <w:t xml:space="preserve">Long, M. H. (2015). Task BAsed Language Teaching. </w:t>
      </w:r>
      <w:r>
        <w:rPr>
          <w:i/>
          <w:iCs/>
          <w:noProof/>
          <w:lang w:val="en-IN"/>
        </w:rPr>
        <w:t>Second LAnguage Acquisition and TAsk BAsed LAnguage Teaching</w:t>
      </w:r>
      <w:r>
        <w:rPr>
          <w:noProof/>
          <w:lang w:val="en-IN"/>
        </w:rPr>
        <w:t>. Chichester, West Sussex, UK: John Wiley &amp; Sons Inc.</w:t>
      </w:r>
    </w:p>
    <w:p w14:paraId="0EDAB66B" w14:textId="77777777" w:rsidR="00A60C3F" w:rsidRDefault="00A60C3F" w:rsidP="00A60C3F">
      <w:pPr>
        <w:pStyle w:val="Bibliography"/>
        <w:ind w:left="720" w:hanging="720"/>
        <w:rPr>
          <w:noProof/>
          <w:lang w:val="en-IN"/>
        </w:rPr>
      </w:pPr>
      <w:r>
        <w:rPr>
          <w:noProof/>
          <w:lang w:val="en-IN"/>
        </w:rPr>
        <w:t xml:space="preserve">Skehan, P. (2003). TAsk BAsed Instruction. </w:t>
      </w:r>
      <w:r>
        <w:rPr>
          <w:i/>
          <w:iCs/>
          <w:noProof/>
          <w:lang w:val="en-IN"/>
        </w:rPr>
        <w:t>Language Teaching</w:t>
      </w:r>
      <w:r>
        <w:rPr>
          <w:noProof/>
          <w:lang w:val="en-IN"/>
        </w:rPr>
        <w:t>, pp. 1-14.</w:t>
      </w:r>
    </w:p>
    <w:p w14:paraId="4C6DD10C" w14:textId="7794F192" w:rsidR="00A60C3F" w:rsidRDefault="00A60C3F" w:rsidP="00A60C3F">
      <w:pPr>
        <w:jc w:val="both"/>
        <w:rPr>
          <w:rFonts w:ascii="Comic Sans MS" w:hAnsi="Comic Sans MS"/>
          <w:lang w:val="en-IN"/>
        </w:rPr>
      </w:pPr>
      <w:r>
        <w:rPr>
          <w:rFonts w:ascii="Comic Sans MS" w:hAnsi="Comic Sans MS"/>
          <w:lang w:val="en-IN"/>
        </w:rPr>
        <w:fldChar w:fldCharType="end"/>
      </w:r>
    </w:p>
    <w:sectPr w:rsidR="00A60C3F" w:rsidSect="006210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184ED" w14:textId="77777777" w:rsidR="00453FE9" w:rsidRDefault="00453FE9" w:rsidP="001F5F65">
      <w:pPr>
        <w:spacing w:after="0" w:line="240" w:lineRule="auto"/>
      </w:pPr>
      <w:r>
        <w:separator/>
      </w:r>
    </w:p>
  </w:endnote>
  <w:endnote w:type="continuationSeparator" w:id="0">
    <w:p w14:paraId="47BF56E9" w14:textId="77777777" w:rsidR="00453FE9" w:rsidRDefault="00453FE9" w:rsidP="001F5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8C9CE" w14:textId="77777777" w:rsidR="00453FE9" w:rsidRDefault="00453FE9" w:rsidP="001F5F65">
      <w:pPr>
        <w:spacing w:after="0" w:line="240" w:lineRule="auto"/>
      </w:pPr>
      <w:r>
        <w:separator/>
      </w:r>
    </w:p>
  </w:footnote>
  <w:footnote w:type="continuationSeparator" w:id="0">
    <w:p w14:paraId="4A1AED6A" w14:textId="77777777" w:rsidR="00453FE9" w:rsidRDefault="00453FE9" w:rsidP="001F5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240ED"/>
    <w:multiLevelType w:val="multilevel"/>
    <w:tmpl w:val="EBCA4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FC61BC"/>
    <w:multiLevelType w:val="hybridMultilevel"/>
    <w:tmpl w:val="AB5EB8B2"/>
    <w:lvl w:ilvl="0" w:tplc="C0C26D40">
      <w:start w:val="80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4B"/>
    <w:rsid w:val="00000695"/>
    <w:rsid w:val="00017701"/>
    <w:rsid w:val="0002127C"/>
    <w:rsid w:val="0002616E"/>
    <w:rsid w:val="000667BC"/>
    <w:rsid w:val="000731C7"/>
    <w:rsid w:val="000732D2"/>
    <w:rsid w:val="00080925"/>
    <w:rsid w:val="00082D32"/>
    <w:rsid w:val="00083AF4"/>
    <w:rsid w:val="00091583"/>
    <w:rsid w:val="0009327A"/>
    <w:rsid w:val="000A3C77"/>
    <w:rsid w:val="000C284F"/>
    <w:rsid w:val="000C5568"/>
    <w:rsid w:val="000E312C"/>
    <w:rsid w:val="000F452A"/>
    <w:rsid w:val="000F6C74"/>
    <w:rsid w:val="00131186"/>
    <w:rsid w:val="00137948"/>
    <w:rsid w:val="001755D1"/>
    <w:rsid w:val="001769D7"/>
    <w:rsid w:val="00182B86"/>
    <w:rsid w:val="001A1564"/>
    <w:rsid w:val="001A644B"/>
    <w:rsid w:val="001A74E2"/>
    <w:rsid w:val="001B40A9"/>
    <w:rsid w:val="001B5AFA"/>
    <w:rsid w:val="001D0255"/>
    <w:rsid w:val="001E0C90"/>
    <w:rsid w:val="001E13CB"/>
    <w:rsid w:val="001F08C4"/>
    <w:rsid w:val="001F3449"/>
    <w:rsid w:val="001F5F65"/>
    <w:rsid w:val="0021254C"/>
    <w:rsid w:val="002133A2"/>
    <w:rsid w:val="002208F9"/>
    <w:rsid w:val="00220CB2"/>
    <w:rsid w:val="002335F2"/>
    <w:rsid w:val="00234EB8"/>
    <w:rsid w:val="00247E11"/>
    <w:rsid w:val="00257FA3"/>
    <w:rsid w:val="00260C43"/>
    <w:rsid w:val="0026521D"/>
    <w:rsid w:val="00271141"/>
    <w:rsid w:val="00284871"/>
    <w:rsid w:val="002926B2"/>
    <w:rsid w:val="00293566"/>
    <w:rsid w:val="002941E7"/>
    <w:rsid w:val="002D5245"/>
    <w:rsid w:val="002E2028"/>
    <w:rsid w:val="002E268F"/>
    <w:rsid w:val="002F7C5A"/>
    <w:rsid w:val="00301A77"/>
    <w:rsid w:val="003038E5"/>
    <w:rsid w:val="00305123"/>
    <w:rsid w:val="003177B2"/>
    <w:rsid w:val="003249ED"/>
    <w:rsid w:val="003272F4"/>
    <w:rsid w:val="003407E5"/>
    <w:rsid w:val="00352E37"/>
    <w:rsid w:val="003560D9"/>
    <w:rsid w:val="00362F74"/>
    <w:rsid w:val="003716E7"/>
    <w:rsid w:val="0037267B"/>
    <w:rsid w:val="00373722"/>
    <w:rsid w:val="00374472"/>
    <w:rsid w:val="00381F2A"/>
    <w:rsid w:val="00384CA9"/>
    <w:rsid w:val="003A10FA"/>
    <w:rsid w:val="003A1D89"/>
    <w:rsid w:val="003A70CA"/>
    <w:rsid w:val="003A767E"/>
    <w:rsid w:val="003B2EBD"/>
    <w:rsid w:val="003C26A2"/>
    <w:rsid w:val="003D240D"/>
    <w:rsid w:val="003D42D3"/>
    <w:rsid w:val="003F5FA8"/>
    <w:rsid w:val="00403707"/>
    <w:rsid w:val="004143D2"/>
    <w:rsid w:val="0042093F"/>
    <w:rsid w:val="00424AD1"/>
    <w:rsid w:val="0045009C"/>
    <w:rsid w:val="00453FE9"/>
    <w:rsid w:val="0045415A"/>
    <w:rsid w:val="00462032"/>
    <w:rsid w:val="00465036"/>
    <w:rsid w:val="00473BBF"/>
    <w:rsid w:val="00491D2F"/>
    <w:rsid w:val="004A0593"/>
    <w:rsid w:val="004A2CEE"/>
    <w:rsid w:val="004A46C7"/>
    <w:rsid w:val="004C21F8"/>
    <w:rsid w:val="004D2493"/>
    <w:rsid w:val="004E142F"/>
    <w:rsid w:val="004E2917"/>
    <w:rsid w:val="004E6ECE"/>
    <w:rsid w:val="004F098D"/>
    <w:rsid w:val="004F3231"/>
    <w:rsid w:val="0050604F"/>
    <w:rsid w:val="00531FEF"/>
    <w:rsid w:val="005516A6"/>
    <w:rsid w:val="005556D7"/>
    <w:rsid w:val="00557C6A"/>
    <w:rsid w:val="00564847"/>
    <w:rsid w:val="00565299"/>
    <w:rsid w:val="005834D7"/>
    <w:rsid w:val="00584DDD"/>
    <w:rsid w:val="0058781A"/>
    <w:rsid w:val="00591843"/>
    <w:rsid w:val="005A4EA0"/>
    <w:rsid w:val="005A5DB7"/>
    <w:rsid w:val="005B662A"/>
    <w:rsid w:val="005C2824"/>
    <w:rsid w:val="005C7068"/>
    <w:rsid w:val="005D5173"/>
    <w:rsid w:val="005D52CD"/>
    <w:rsid w:val="005E609D"/>
    <w:rsid w:val="005E7630"/>
    <w:rsid w:val="005F155B"/>
    <w:rsid w:val="005F6391"/>
    <w:rsid w:val="005F6827"/>
    <w:rsid w:val="006115CA"/>
    <w:rsid w:val="006133FB"/>
    <w:rsid w:val="006210D1"/>
    <w:rsid w:val="0063172F"/>
    <w:rsid w:val="006420CE"/>
    <w:rsid w:val="006453D2"/>
    <w:rsid w:val="00647558"/>
    <w:rsid w:val="006534AB"/>
    <w:rsid w:val="00655783"/>
    <w:rsid w:val="00655DDD"/>
    <w:rsid w:val="006770B0"/>
    <w:rsid w:val="00693F43"/>
    <w:rsid w:val="006A397B"/>
    <w:rsid w:val="006B5156"/>
    <w:rsid w:val="006C4564"/>
    <w:rsid w:val="006C79BC"/>
    <w:rsid w:val="006D7CF4"/>
    <w:rsid w:val="00702DAC"/>
    <w:rsid w:val="00712412"/>
    <w:rsid w:val="00717A84"/>
    <w:rsid w:val="00730FE7"/>
    <w:rsid w:val="00732050"/>
    <w:rsid w:val="007339C2"/>
    <w:rsid w:val="00735EE9"/>
    <w:rsid w:val="00755744"/>
    <w:rsid w:val="007616D0"/>
    <w:rsid w:val="00762D7C"/>
    <w:rsid w:val="00763FBE"/>
    <w:rsid w:val="0076697B"/>
    <w:rsid w:val="0077271E"/>
    <w:rsid w:val="00782FCD"/>
    <w:rsid w:val="00792A2C"/>
    <w:rsid w:val="007A3CCA"/>
    <w:rsid w:val="007B0886"/>
    <w:rsid w:val="007B3EEE"/>
    <w:rsid w:val="007C063D"/>
    <w:rsid w:val="007C0BDE"/>
    <w:rsid w:val="007C2586"/>
    <w:rsid w:val="007C2979"/>
    <w:rsid w:val="007D1A8C"/>
    <w:rsid w:val="007E4405"/>
    <w:rsid w:val="007E5032"/>
    <w:rsid w:val="007E7E8E"/>
    <w:rsid w:val="007F0934"/>
    <w:rsid w:val="00812141"/>
    <w:rsid w:val="00814812"/>
    <w:rsid w:val="00826F38"/>
    <w:rsid w:val="00834CB3"/>
    <w:rsid w:val="008358C3"/>
    <w:rsid w:val="00836C19"/>
    <w:rsid w:val="0084310A"/>
    <w:rsid w:val="00862574"/>
    <w:rsid w:val="008713EF"/>
    <w:rsid w:val="00880466"/>
    <w:rsid w:val="00894B59"/>
    <w:rsid w:val="00895A8A"/>
    <w:rsid w:val="008960F5"/>
    <w:rsid w:val="00896AFA"/>
    <w:rsid w:val="008A04F1"/>
    <w:rsid w:val="008B5F9C"/>
    <w:rsid w:val="008B7C2E"/>
    <w:rsid w:val="008C4A97"/>
    <w:rsid w:val="00925821"/>
    <w:rsid w:val="00934ADC"/>
    <w:rsid w:val="0095071D"/>
    <w:rsid w:val="00956BEF"/>
    <w:rsid w:val="00962713"/>
    <w:rsid w:val="00963EBE"/>
    <w:rsid w:val="009B1773"/>
    <w:rsid w:val="009D2F46"/>
    <w:rsid w:val="009D7BEF"/>
    <w:rsid w:val="009E7103"/>
    <w:rsid w:val="009E7BC7"/>
    <w:rsid w:val="009F7362"/>
    <w:rsid w:val="00A01B19"/>
    <w:rsid w:val="00A03909"/>
    <w:rsid w:val="00A04654"/>
    <w:rsid w:val="00A0568C"/>
    <w:rsid w:val="00A07F56"/>
    <w:rsid w:val="00A12799"/>
    <w:rsid w:val="00A210E3"/>
    <w:rsid w:val="00A346A2"/>
    <w:rsid w:val="00A478D5"/>
    <w:rsid w:val="00A514B6"/>
    <w:rsid w:val="00A54F51"/>
    <w:rsid w:val="00A60C3F"/>
    <w:rsid w:val="00A77696"/>
    <w:rsid w:val="00A84A02"/>
    <w:rsid w:val="00AA5FC9"/>
    <w:rsid w:val="00AB5FF6"/>
    <w:rsid w:val="00AC0A65"/>
    <w:rsid w:val="00AC6676"/>
    <w:rsid w:val="00AD57AE"/>
    <w:rsid w:val="00AD6725"/>
    <w:rsid w:val="00AE08D8"/>
    <w:rsid w:val="00AE3DF1"/>
    <w:rsid w:val="00AF3B69"/>
    <w:rsid w:val="00AF5FD1"/>
    <w:rsid w:val="00B03E22"/>
    <w:rsid w:val="00B13C28"/>
    <w:rsid w:val="00B46FAA"/>
    <w:rsid w:val="00B52C7C"/>
    <w:rsid w:val="00B56B80"/>
    <w:rsid w:val="00B61243"/>
    <w:rsid w:val="00B70080"/>
    <w:rsid w:val="00B7138E"/>
    <w:rsid w:val="00B7461D"/>
    <w:rsid w:val="00B76E1A"/>
    <w:rsid w:val="00B87227"/>
    <w:rsid w:val="00B91C94"/>
    <w:rsid w:val="00BC40F6"/>
    <w:rsid w:val="00BC4420"/>
    <w:rsid w:val="00BC5FEF"/>
    <w:rsid w:val="00BD37AD"/>
    <w:rsid w:val="00BE1D43"/>
    <w:rsid w:val="00BE3A42"/>
    <w:rsid w:val="00BE6ED0"/>
    <w:rsid w:val="00BF460F"/>
    <w:rsid w:val="00C067AE"/>
    <w:rsid w:val="00C0776B"/>
    <w:rsid w:val="00C21086"/>
    <w:rsid w:val="00C3582D"/>
    <w:rsid w:val="00C473CA"/>
    <w:rsid w:val="00C47534"/>
    <w:rsid w:val="00C53692"/>
    <w:rsid w:val="00C56DED"/>
    <w:rsid w:val="00C56F47"/>
    <w:rsid w:val="00C6764B"/>
    <w:rsid w:val="00C85C76"/>
    <w:rsid w:val="00C933B0"/>
    <w:rsid w:val="00CC1D75"/>
    <w:rsid w:val="00CC40E7"/>
    <w:rsid w:val="00CD0344"/>
    <w:rsid w:val="00CD4C10"/>
    <w:rsid w:val="00CE0079"/>
    <w:rsid w:val="00CE0596"/>
    <w:rsid w:val="00CF5BE3"/>
    <w:rsid w:val="00D0309D"/>
    <w:rsid w:val="00D176BC"/>
    <w:rsid w:val="00D256F5"/>
    <w:rsid w:val="00D25A3F"/>
    <w:rsid w:val="00D26F32"/>
    <w:rsid w:val="00D409DE"/>
    <w:rsid w:val="00D52CBB"/>
    <w:rsid w:val="00D544B0"/>
    <w:rsid w:val="00D63341"/>
    <w:rsid w:val="00D63A95"/>
    <w:rsid w:val="00D86496"/>
    <w:rsid w:val="00D86AAB"/>
    <w:rsid w:val="00D87330"/>
    <w:rsid w:val="00DA6AE4"/>
    <w:rsid w:val="00DB0D18"/>
    <w:rsid w:val="00DB12F7"/>
    <w:rsid w:val="00DC2F4D"/>
    <w:rsid w:val="00DC4D5D"/>
    <w:rsid w:val="00DE1B35"/>
    <w:rsid w:val="00DE42E4"/>
    <w:rsid w:val="00E04B0D"/>
    <w:rsid w:val="00E13980"/>
    <w:rsid w:val="00E16074"/>
    <w:rsid w:val="00E20E74"/>
    <w:rsid w:val="00E36612"/>
    <w:rsid w:val="00E404F8"/>
    <w:rsid w:val="00E65C8D"/>
    <w:rsid w:val="00E74DD5"/>
    <w:rsid w:val="00E83D3E"/>
    <w:rsid w:val="00E862FA"/>
    <w:rsid w:val="00EA18CC"/>
    <w:rsid w:val="00EC4D0D"/>
    <w:rsid w:val="00EC4F32"/>
    <w:rsid w:val="00ED0841"/>
    <w:rsid w:val="00ED0A00"/>
    <w:rsid w:val="00EE3082"/>
    <w:rsid w:val="00F11C6E"/>
    <w:rsid w:val="00F17BAB"/>
    <w:rsid w:val="00F277B5"/>
    <w:rsid w:val="00F52B7E"/>
    <w:rsid w:val="00F548A5"/>
    <w:rsid w:val="00F805E2"/>
    <w:rsid w:val="00FB17ED"/>
    <w:rsid w:val="00FB2361"/>
    <w:rsid w:val="00FB2C32"/>
    <w:rsid w:val="00FB3F15"/>
    <w:rsid w:val="00FB676E"/>
    <w:rsid w:val="00FC17F0"/>
    <w:rsid w:val="00FC4005"/>
    <w:rsid w:val="00FC55A4"/>
    <w:rsid w:val="00FD7401"/>
    <w:rsid w:val="00FE563E"/>
    <w:rsid w:val="00FF59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3446C9"/>
  <w15:chartTrackingRefBased/>
  <w15:docId w15:val="{3BAA15E4-68F2-4B90-BB10-20B89FF0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2C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63FBE"/>
    <w:rPr>
      <w:i/>
      <w:iCs/>
    </w:rPr>
  </w:style>
  <w:style w:type="character" w:styleId="Hyperlink">
    <w:name w:val="Hyperlink"/>
    <w:basedOn w:val="DefaultParagraphFont"/>
    <w:uiPriority w:val="99"/>
    <w:unhideWhenUsed/>
    <w:rsid w:val="002D5245"/>
    <w:rPr>
      <w:color w:val="0563C1" w:themeColor="hyperlink"/>
      <w:u w:val="single"/>
    </w:rPr>
  </w:style>
  <w:style w:type="character" w:styleId="UnresolvedMention">
    <w:name w:val="Unresolved Mention"/>
    <w:basedOn w:val="DefaultParagraphFont"/>
    <w:uiPriority w:val="99"/>
    <w:semiHidden/>
    <w:unhideWhenUsed/>
    <w:rsid w:val="002D5245"/>
    <w:rPr>
      <w:color w:val="605E5C"/>
      <w:shd w:val="clear" w:color="auto" w:fill="E1DFDD"/>
    </w:rPr>
  </w:style>
  <w:style w:type="character" w:styleId="Strong">
    <w:name w:val="Strong"/>
    <w:basedOn w:val="DefaultParagraphFont"/>
    <w:uiPriority w:val="22"/>
    <w:qFormat/>
    <w:rsid w:val="0063172F"/>
    <w:rPr>
      <w:b/>
      <w:bCs/>
    </w:rPr>
  </w:style>
  <w:style w:type="character" w:styleId="PlaceholderText">
    <w:name w:val="Placeholder Text"/>
    <w:basedOn w:val="DefaultParagraphFont"/>
    <w:uiPriority w:val="99"/>
    <w:semiHidden/>
    <w:rsid w:val="00AE08D8"/>
    <w:rPr>
      <w:color w:val="808080"/>
    </w:rPr>
  </w:style>
  <w:style w:type="paragraph" w:styleId="ListParagraph">
    <w:name w:val="List Paragraph"/>
    <w:basedOn w:val="Normal"/>
    <w:uiPriority w:val="34"/>
    <w:qFormat/>
    <w:rsid w:val="006115CA"/>
    <w:pPr>
      <w:ind w:left="720"/>
      <w:contextualSpacing/>
    </w:pPr>
  </w:style>
  <w:style w:type="table" w:styleId="TableGrid">
    <w:name w:val="Table Grid"/>
    <w:basedOn w:val="TableNormal"/>
    <w:uiPriority w:val="39"/>
    <w:rsid w:val="00D17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52CBB"/>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D1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80464">
      <w:bodyDiv w:val="1"/>
      <w:marLeft w:val="0"/>
      <w:marRight w:val="0"/>
      <w:marTop w:val="0"/>
      <w:marBottom w:val="0"/>
      <w:divBdr>
        <w:top w:val="none" w:sz="0" w:space="0" w:color="auto"/>
        <w:left w:val="none" w:sz="0" w:space="0" w:color="auto"/>
        <w:bottom w:val="none" w:sz="0" w:space="0" w:color="auto"/>
        <w:right w:val="none" w:sz="0" w:space="0" w:color="auto"/>
      </w:divBdr>
    </w:div>
    <w:div w:id="513495970">
      <w:bodyDiv w:val="1"/>
      <w:marLeft w:val="0"/>
      <w:marRight w:val="0"/>
      <w:marTop w:val="0"/>
      <w:marBottom w:val="0"/>
      <w:divBdr>
        <w:top w:val="none" w:sz="0" w:space="0" w:color="auto"/>
        <w:left w:val="none" w:sz="0" w:space="0" w:color="auto"/>
        <w:bottom w:val="none" w:sz="0" w:space="0" w:color="auto"/>
        <w:right w:val="none" w:sz="0" w:space="0" w:color="auto"/>
      </w:divBdr>
    </w:div>
    <w:div w:id="743841756">
      <w:bodyDiv w:val="1"/>
      <w:marLeft w:val="0"/>
      <w:marRight w:val="0"/>
      <w:marTop w:val="0"/>
      <w:marBottom w:val="0"/>
      <w:divBdr>
        <w:top w:val="none" w:sz="0" w:space="0" w:color="auto"/>
        <w:left w:val="none" w:sz="0" w:space="0" w:color="auto"/>
        <w:bottom w:val="none" w:sz="0" w:space="0" w:color="auto"/>
        <w:right w:val="none" w:sz="0" w:space="0" w:color="auto"/>
      </w:divBdr>
    </w:div>
    <w:div w:id="795291921">
      <w:bodyDiv w:val="1"/>
      <w:marLeft w:val="0"/>
      <w:marRight w:val="0"/>
      <w:marTop w:val="0"/>
      <w:marBottom w:val="0"/>
      <w:divBdr>
        <w:top w:val="none" w:sz="0" w:space="0" w:color="auto"/>
        <w:left w:val="none" w:sz="0" w:space="0" w:color="auto"/>
        <w:bottom w:val="none" w:sz="0" w:space="0" w:color="auto"/>
        <w:right w:val="none" w:sz="0" w:space="0" w:color="auto"/>
      </w:divBdr>
    </w:div>
    <w:div w:id="937904893">
      <w:bodyDiv w:val="1"/>
      <w:marLeft w:val="0"/>
      <w:marRight w:val="0"/>
      <w:marTop w:val="0"/>
      <w:marBottom w:val="0"/>
      <w:divBdr>
        <w:top w:val="none" w:sz="0" w:space="0" w:color="auto"/>
        <w:left w:val="none" w:sz="0" w:space="0" w:color="auto"/>
        <w:bottom w:val="none" w:sz="0" w:space="0" w:color="auto"/>
        <w:right w:val="none" w:sz="0" w:space="0" w:color="auto"/>
      </w:divBdr>
    </w:div>
    <w:div w:id="962614810">
      <w:bodyDiv w:val="1"/>
      <w:marLeft w:val="0"/>
      <w:marRight w:val="0"/>
      <w:marTop w:val="0"/>
      <w:marBottom w:val="0"/>
      <w:divBdr>
        <w:top w:val="none" w:sz="0" w:space="0" w:color="auto"/>
        <w:left w:val="none" w:sz="0" w:space="0" w:color="auto"/>
        <w:bottom w:val="none" w:sz="0" w:space="0" w:color="auto"/>
        <w:right w:val="none" w:sz="0" w:space="0" w:color="auto"/>
      </w:divBdr>
    </w:div>
    <w:div w:id="1236014275">
      <w:bodyDiv w:val="1"/>
      <w:marLeft w:val="0"/>
      <w:marRight w:val="0"/>
      <w:marTop w:val="0"/>
      <w:marBottom w:val="0"/>
      <w:divBdr>
        <w:top w:val="none" w:sz="0" w:space="0" w:color="auto"/>
        <w:left w:val="none" w:sz="0" w:space="0" w:color="auto"/>
        <w:bottom w:val="none" w:sz="0" w:space="0" w:color="auto"/>
        <w:right w:val="none" w:sz="0" w:space="0" w:color="auto"/>
      </w:divBdr>
    </w:div>
    <w:div w:id="1256590154">
      <w:bodyDiv w:val="1"/>
      <w:marLeft w:val="0"/>
      <w:marRight w:val="0"/>
      <w:marTop w:val="0"/>
      <w:marBottom w:val="0"/>
      <w:divBdr>
        <w:top w:val="none" w:sz="0" w:space="0" w:color="auto"/>
        <w:left w:val="none" w:sz="0" w:space="0" w:color="auto"/>
        <w:bottom w:val="none" w:sz="0" w:space="0" w:color="auto"/>
        <w:right w:val="none" w:sz="0" w:space="0" w:color="auto"/>
      </w:divBdr>
    </w:div>
    <w:div w:id="1313438889">
      <w:bodyDiv w:val="1"/>
      <w:marLeft w:val="0"/>
      <w:marRight w:val="0"/>
      <w:marTop w:val="0"/>
      <w:marBottom w:val="0"/>
      <w:divBdr>
        <w:top w:val="none" w:sz="0" w:space="0" w:color="auto"/>
        <w:left w:val="none" w:sz="0" w:space="0" w:color="auto"/>
        <w:bottom w:val="none" w:sz="0" w:space="0" w:color="auto"/>
        <w:right w:val="none" w:sz="0" w:space="0" w:color="auto"/>
      </w:divBdr>
    </w:div>
    <w:div w:id="1411080570">
      <w:bodyDiv w:val="1"/>
      <w:marLeft w:val="0"/>
      <w:marRight w:val="0"/>
      <w:marTop w:val="0"/>
      <w:marBottom w:val="0"/>
      <w:divBdr>
        <w:top w:val="none" w:sz="0" w:space="0" w:color="auto"/>
        <w:left w:val="none" w:sz="0" w:space="0" w:color="auto"/>
        <w:bottom w:val="none" w:sz="0" w:space="0" w:color="auto"/>
        <w:right w:val="none" w:sz="0" w:space="0" w:color="auto"/>
      </w:divBdr>
    </w:div>
    <w:div w:id="1492409604">
      <w:bodyDiv w:val="1"/>
      <w:marLeft w:val="0"/>
      <w:marRight w:val="0"/>
      <w:marTop w:val="0"/>
      <w:marBottom w:val="0"/>
      <w:divBdr>
        <w:top w:val="none" w:sz="0" w:space="0" w:color="auto"/>
        <w:left w:val="none" w:sz="0" w:space="0" w:color="auto"/>
        <w:bottom w:val="none" w:sz="0" w:space="0" w:color="auto"/>
        <w:right w:val="none" w:sz="0" w:space="0" w:color="auto"/>
      </w:divBdr>
    </w:div>
    <w:div w:id="1510099220">
      <w:bodyDiv w:val="1"/>
      <w:marLeft w:val="0"/>
      <w:marRight w:val="0"/>
      <w:marTop w:val="0"/>
      <w:marBottom w:val="0"/>
      <w:divBdr>
        <w:top w:val="none" w:sz="0" w:space="0" w:color="auto"/>
        <w:left w:val="none" w:sz="0" w:space="0" w:color="auto"/>
        <w:bottom w:val="none" w:sz="0" w:space="0" w:color="auto"/>
        <w:right w:val="none" w:sz="0" w:space="0" w:color="auto"/>
      </w:divBdr>
    </w:div>
    <w:div w:id="1781947806">
      <w:bodyDiv w:val="1"/>
      <w:marLeft w:val="0"/>
      <w:marRight w:val="0"/>
      <w:marTop w:val="0"/>
      <w:marBottom w:val="0"/>
      <w:divBdr>
        <w:top w:val="none" w:sz="0" w:space="0" w:color="auto"/>
        <w:left w:val="none" w:sz="0" w:space="0" w:color="auto"/>
        <w:bottom w:val="none" w:sz="0" w:space="0" w:color="auto"/>
        <w:right w:val="none" w:sz="0" w:space="0" w:color="auto"/>
      </w:divBdr>
    </w:div>
    <w:div w:id="2064134364">
      <w:bodyDiv w:val="1"/>
      <w:marLeft w:val="0"/>
      <w:marRight w:val="0"/>
      <w:marTop w:val="0"/>
      <w:marBottom w:val="0"/>
      <w:divBdr>
        <w:top w:val="none" w:sz="0" w:space="0" w:color="auto"/>
        <w:left w:val="none" w:sz="0" w:space="0" w:color="auto"/>
        <w:bottom w:val="none" w:sz="0" w:space="0" w:color="auto"/>
        <w:right w:val="none" w:sz="0" w:space="0" w:color="auto"/>
      </w:divBdr>
    </w:div>
    <w:div w:id="211802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F247425E1954EBC9B880932809622" ma:contentTypeVersion="12" ma:contentTypeDescription="Create a new document." ma:contentTypeScope="" ma:versionID="c0339a1c8eabec4dbe46fa023d65a427">
  <xsd:schema xmlns:xsd="http://www.w3.org/2001/XMLSchema" xmlns:xs="http://www.w3.org/2001/XMLSchema" xmlns:p="http://schemas.microsoft.com/office/2006/metadata/properties" xmlns:ns3="548b77b4-5527-4978-9296-85957003ce41" xmlns:ns4="5c40cf3e-760e-4096-a3a5-f6454481a69b" targetNamespace="http://schemas.microsoft.com/office/2006/metadata/properties" ma:root="true" ma:fieldsID="83ebd26687dd86a9f8db9863723d401c" ns3:_="" ns4:_="">
    <xsd:import namespace="548b77b4-5527-4978-9296-85957003ce41"/>
    <xsd:import namespace="5c40cf3e-760e-4096-a3a5-f6454481a69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b77b4-5527-4978-9296-85957003c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40cf3e-760e-4096-a3a5-f6454481a69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Pet03</b:Tag>
    <b:SourceType>ArticleInAPeriodical</b:SourceType>
    <b:Guid>{59E0AD03-F049-4BAF-BBAD-D7D703620BF9}</b:Guid>
    <b:Title>TAsk BAsed Instruction</b:Title>
    <b:Year>2003</b:Year>
    <b:Author>
      <b:Author>
        <b:NameList>
          <b:Person>
            <b:Last>Skehan</b:Last>
            <b:First>Peter</b:First>
          </b:Person>
        </b:NameList>
      </b:Author>
    </b:Author>
    <b:PeriodicalTitle>Language Teaching</b:PeriodicalTitle>
    <b:Pages>1-14</b:Pages>
    <b:RefOrder>2</b:RefOrder>
  </b:Source>
  <b:Source>
    <b:Tag>Cor19</b:Tag>
    <b:SourceType>InternetSite</b:SourceType>
    <b:Guid>{08233B7B-2A8D-43B5-A603-16FCCE3EA4C4}</b:Guid>
    <b:Author>
      <b:Author>
        <b:NameList>
          <b:Person>
            <b:Last>Corder</b:Last>
            <b:First>S</b:First>
            <b:Middle>P</b:Middle>
          </b:Person>
        </b:NameList>
      </b:Author>
    </b:Author>
    <b:Title>The Significe of Learner Errors</b:Title>
    <b:PeriodicalTitle>International Review of Applied </b:PeriodicalTitle>
    <b:Year>2019</b:Year>
    <b:Month>April</b:Month>
    <b:Day>9</b:Day>
    <b:InternetSiteTitle>CARLA</b:InternetSiteTitle>
    <b:URL>https://carla.umn.edu/learnerlanguage/interaction.html</b:URL>
    <b:RefOrder>3</b:RefOrder>
  </b:Source>
  <b:Source>
    <b:Tag>Lon15</b:Tag>
    <b:SourceType>Misc</b:SourceType>
    <b:Guid>{9F00A962-BF91-4879-88D7-875B24AC5595}</b:Guid>
    <b:Title>Task BAsed Language Teaching</b:Title>
    <b:Year>2015</b:Year>
    <b:Author>
      <b:Author>
        <b:NameList>
          <b:Person>
            <b:Last>Long</b:Last>
            <b:First>M</b:First>
            <b:Middle>H</b:Middle>
          </b:Person>
        </b:NameList>
      </b:Author>
    </b:Author>
    <b:City>Chichester</b:City>
    <b:StateProvince>West Sussex</b:StateProvince>
    <b:CountryRegion>UK</b:CountryRegion>
    <b:Publisher>John Wiley &amp; Sons Inc.</b:Publisher>
    <b:PublicationTitle>Second LAnguage Acquisition and TAsk BAsed LAnguage Teaching</b:PublicationTitle>
    <b:RefOrder>4</b:RefOrder>
  </b:Source>
  <b:Source>
    <b:Tag>Lon18</b:Tag>
    <b:SourceType>JournalArticle</b:SourceType>
    <b:Guid>{FBBC1A0E-5F9A-4BD6-AF49-9DBFBACFAE52}</b:Guid>
    <b:Title>Interactions in the L2 classroom</b:Title>
    <b:Year>2018</b:Year>
    <b:Author>
      <b:Author>
        <b:NameList>
          <b:Person>
            <b:Last>Long</b:Last>
            <b:First>M.H.</b:First>
          </b:Person>
        </b:NameList>
      </b:Author>
    </b:Author>
    <b:JournalName>The TESOL Encyclopedia of English Language Teaching.</b:JournalName>
    <b:Pages>1-7</b:Pages>
    <b:RefOrder>1</b:RefOrder>
  </b:Source>
</b:Sources>
</file>

<file path=customXml/itemProps1.xml><?xml version="1.0" encoding="utf-8"?>
<ds:datastoreItem xmlns:ds="http://schemas.openxmlformats.org/officeDocument/2006/customXml" ds:itemID="{D2769B12-233D-4D33-BCD1-1B7386304950}">
  <ds:schemaRefs>
    <ds:schemaRef ds:uri="http://schemas.microsoft.com/sharepoint/v3/contenttype/forms"/>
  </ds:schemaRefs>
</ds:datastoreItem>
</file>

<file path=customXml/itemProps2.xml><?xml version="1.0" encoding="utf-8"?>
<ds:datastoreItem xmlns:ds="http://schemas.openxmlformats.org/officeDocument/2006/customXml" ds:itemID="{B5AEDB0E-51FC-463D-9726-367AE0CA2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b77b4-5527-4978-9296-85957003ce41"/>
    <ds:schemaRef ds:uri="5c40cf3e-760e-4096-a3a5-f6454481a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8DDAF9-E38A-4515-A07D-E91856FFF4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09D527-56A5-4EC1-8BA0-34902861A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4</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 Shailaja  (India)</dc:creator>
  <cp:keywords/>
  <dc:description/>
  <cp:lastModifiedBy>Mani, Shailaja  (India)</cp:lastModifiedBy>
  <cp:revision>297</cp:revision>
  <dcterms:created xsi:type="dcterms:W3CDTF">2020-11-13T12:20:00Z</dcterms:created>
  <dcterms:modified xsi:type="dcterms:W3CDTF">2020-11-25T15:11:00Z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0x010100CF5F247425E1954EBC9B880932809622</vt:lpwstr>
  </property>
</Properties>
</file>